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E3C" w:rsidRPr="000A5408" w:rsidRDefault="00055E3C" w:rsidP="00055E3C">
      <w:pPr>
        <w:pStyle w:val="NormalWeb"/>
        <w:spacing w:before="0" w:beforeAutospacing="0" w:after="0" w:afterAutospacing="0"/>
        <w:rPr>
          <w:rFonts w:ascii="Cambria" w:hAnsi="Cambria"/>
          <w:color w:val="17365D"/>
          <w:sz w:val="44"/>
          <w:szCs w:val="44"/>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4586275</wp:posOffset>
            </wp:positionH>
            <wp:positionV relativeFrom="paragraph">
              <wp:posOffset>559</wp:posOffset>
            </wp:positionV>
            <wp:extent cx="1440180" cy="914400"/>
            <wp:effectExtent l="0" t="0" r="7620" b="0"/>
            <wp:wrapTight wrapText="bothSides">
              <wp:wrapPolygon edited="0">
                <wp:start x="0" y="0"/>
                <wp:lineTo x="0" y="21150"/>
                <wp:lineTo x="21429" y="21150"/>
                <wp:lineTo x="21429" y="0"/>
                <wp:lineTo x="0" y="0"/>
              </wp:wrapPolygon>
            </wp:wrapTight>
            <wp:docPr id="1" name="Picture 1"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914400"/>
                    </a:xfrm>
                    <a:prstGeom prst="rect">
                      <a:avLst/>
                    </a:prstGeom>
                    <a:noFill/>
                    <a:ln>
                      <a:noFill/>
                    </a:ln>
                  </pic:spPr>
                </pic:pic>
              </a:graphicData>
            </a:graphic>
          </wp:anchor>
        </w:drawing>
      </w:r>
      <w:r w:rsidRPr="000A5408">
        <w:rPr>
          <w:rFonts w:ascii="Cambria" w:hAnsi="Cambria"/>
          <w:color w:val="17365D"/>
          <w:sz w:val="44"/>
          <w:szCs w:val="44"/>
        </w:rPr>
        <w:t>ANZ Metadata Working Group</w:t>
      </w:r>
    </w:p>
    <w:p w:rsidR="00055E3C" w:rsidRDefault="00055E3C" w:rsidP="00055E3C">
      <w:pPr>
        <w:pStyle w:val="NormalWeb"/>
        <w:spacing w:before="0" w:beforeAutospacing="0" w:after="0" w:afterAutospacing="0"/>
        <w:rPr>
          <w:rFonts w:ascii="Cambria" w:hAnsi="Cambria"/>
          <w:color w:val="17365D"/>
          <w:sz w:val="28"/>
          <w:szCs w:val="28"/>
        </w:rPr>
      </w:pPr>
      <w:r>
        <w:rPr>
          <w:rFonts w:ascii="Cambria" w:hAnsi="Cambria"/>
          <w:color w:val="17365D"/>
          <w:sz w:val="28"/>
          <w:szCs w:val="28"/>
        </w:rPr>
        <w:t xml:space="preserve">Meeting </w:t>
      </w:r>
      <w:r w:rsidR="008F3380">
        <w:rPr>
          <w:rFonts w:ascii="Cambria" w:hAnsi="Cambria"/>
          <w:color w:val="17365D"/>
          <w:sz w:val="28"/>
          <w:szCs w:val="28"/>
        </w:rPr>
        <w:t>4</w:t>
      </w:r>
      <w:r>
        <w:rPr>
          <w:rFonts w:ascii="Cambria" w:hAnsi="Cambria"/>
          <w:color w:val="17365D"/>
          <w:sz w:val="28"/>
          <w:szCs w:val="28"/>
        </w:rPr>
        <w:t xml:space="preserve"> Report</w:t>
      </w:r>
    </w:p>
    <w:p w:rsidR="00055E3C" w:rsidRDefault="008F3380" w:rsidP="00055E3C">
      <w:pPr>
        <w:pStyle w:val="NormalWeb"/>
        <w:spacing w:before="0" w:beforeAutospacing="0" w:after="240" w:afterAutospacing="0"/>
        <w:rPr>
          <w:rFonts w:ascii="Cambria" w:hAnsi="Cambria"/>
          <w:color w:val="17365D"/>
          <w:sz w:val="28"/>
          <w:szCs w:val="28"/>
        </w:rPr>
      </w:pPr>
      <w:r>
        <w:rPr>
          <w:rFonts w:ascii="Cambria" w:hAnsi="Cambria"/>
          <w:color w:val="17365D"/>
          <w:sz w:val="28"/>
          <w:szCs w:val="28"/>
        </w:rPr>
        <w:t>13-14 June</w:t>
      </w:r>
      <w:r w:rsidR="00055E3C">
        <w:rPr>
          <w:rFonts w:ascii="Cambria" w:hAnsi="Cambria"/>
          <w:color w:val="17365D"/>
          <w:sz w:val="28"/>
          <w:szCs w:val="28"/>
        </w:rPr>
        <w:t xml:space="preserve"> 2019, </w:t>
      </w:r>
      <w:r>
        <w:rPr>
          <w:rFonts w:ascii="Cambria" w:hAnsi="Cambria"/>
          <w:color w:val="17365D"/>
          <w:sz w:val="28"/>
          <w:szCs w:val="28"/>
        </w:rPr>
        <w:t>Canberra</w:t>
      </w:r>
      <w:r w:rsidR="00055E3C">
        <w:rPr>
          <w:rFonts w:ascii="Cambria" w:hAnsi="Cambria"/>
          <w:color w:val="17365D"/>
          <w:sz w:val="28"/>
          <w:szCs w:val="28"/>
        </w:rPr>
        <w:t xml:space="preserve"> </w:t>
      </w:r>
    </w:p>
    <w:p w:rsidR="00055E3C" w:rsidRDefault="00055E3C" w:rsidP="00E25BB6">
      <w:pPr>
        <w:pStyle w:val="Heading1"/>
      </w:pPr>
      <w:r w:rsidRPr="00E25BB6">
        <w:t>Background</w:t>
      </w:r>
      <w:r>
        <w:t>:</w:t>
      </w:r>
    </w:p>
    <w:p w:rsidR="006B4BDC" w:rsidRDefault="006B4BDC" w:rsidP="00055E3C">
      <w:pPr>
        <w:pStyle w:val="NormalWeb"/>
        <w:spacing w:before="0" w:beforeAutospacing="0" w:after="120" w:afterAutospacing="0"/>
        <w:rPr>
          <w:rFonts w:ascii="Calibri" w:hAnsi="Calibri"/>
          <w:sz w:val="22"/>
          <w:szCs w:val="22"/>
        </w:rPr>
      </w:pPr>
      <w:r>
        <w:rPr>
          <w:rFonts w:ascii="Calibri" w:hAnsi="Calibri"/>
          <w:sz w:val="22"/>
          <w:szCs w:val="22"/>
        </w:rPr>
        <w:t>The outcomes for meeting were for all members to be better informed about activities and practices; confirm current priorities and activities; to endorse recommended workshop metadata elements; actions since the last meeting and to progress the best practice blueprint.</w:t>
      </w:r>
    </w:p>
    <w:p w:rsidR="00A260C6" w:rsidRPr="00A260C6" w:rsidRDefault="00A260C6" w:rsidP="00055E3C">
      <w:pPr>
        <w:pStyle w:val="NormalWeb"/>
        <w:spacing w:before="0" w:beforeAutospacing="0" w:after="120" w:afterAutospacing="0"/>
        <w:rPr>
          <w:rFonts w:ascii="Calibri" w:hAnsi="Calibri" w:cs="Calibri"/>
          <w:sz w:val="22"/>
        </w:rPr>
      </w:pPr>
      <w:r w:rsidRPr="00A260C6">
        <w:rPr>
          <w:rFonts w:ascii="Calibri" w:hAnsi="Calibri" w:cs="Calibri"/>
          <w:sz w:val="22"/>
        </w:rPr>
        <w:t xml:space="preserve">The MDWG </w:t>
      </w:r>
      <w:proofErr w:type="spellStart"/>
      <w:r w:rsidRPr="00A260C6">
        <w:rPr>
          <w:rFonts w:ascii="Calibri" w:hAnsi="Calibri" w:cs="Calibri"/>
          <w:sz w:val="22"/>
        </w:rPr>
        <w:t>ToR</w:t>
      </w:r>
      <w:proofErr w:type="spellEnd"/>
      <w:r w:rsidRPr="00A260C6">
        <w:rPr>
          <w:rFonts w:ascii="Calibri" w:hAnsi="Calibri" w:cs="Calibri"/>
          <w:sz w:val="22"/>
        </w:rPr>
        <w:t xml:space="preserve"> were reviewed. This discussion enable testing and alignment to the proposed ICSM </w:t>
      </w:r>
      <w:proofErr w:type="spellStart"/>
      <w:r w:rsidRPr="00A260C6">
        <w:rPr>
          <w:rFonts w:ascii="Calibri" w:hAnsi="Calibri" w:cs="Calibri"/>
          <w:sz w:val="22"/>
        </w:rPr>
        <w:t>ToR</w:t>
      </w:r>
      <w:proofErr w:type="spellEnd"/>
      <w:r w:rsidRPr="00A260C6">
        <w:rPr>
          <w:rFonts w:ascii="Calibri" w:hAnsi="Calibri" w:cs="Calibri"/>
          <w:sz w:val="22"/>
        </w:rPr>
        <w:t xml:space="preserve"> Template which is currently been rolled across all ICSM committees.</w:t>
      </w:r>
    </w:p>
    <w:p w:rsidR="00A260C6" w:rsidRPr="00A260C6" w:rsidRDefault="00A260C6" w:rsidP="00055E3C">
      <w:pPr>
        <w:pStyle w:val="NormalWeb"/>
        <w:spacing w:before="0" w:beforeAutospacing="0" w:after="120" w:afterAutospacing="0"/>
        <w:rPr>
          <w:rFonts w:ascii="Calibri" w:hAnsi="Calibri" w:cs="Calibri"/>
          <w:sz w:val="22"/>
          <w:szCs w:val="22"/>
        </w:rPr>
      </w:pPr>
      <w:r w:rsidRPr="00A260C6">
        <w:rPr>
          <w:rFonts w:ascii="Calibri" w:hAnsi="Calibri" w:cs="Calibri"/>
          <w:sz w:val="22"/>
        </w:rPr>
        <w:t>Meeting discussions assisted the ICSM Permanent Committee on Geodesy work on Modernising Australia’s Datum by provision of use cases and defining the FAQ. The meeting also instigated a request to partake in the ICSM reference group, so the MDWG can identify what advice is required to support the implementation of GDA2020 and other datums.</w:t>
      </w:r>
    </w:p>
    <w:p w:rsidR="00055E3C" w:rsidRDefault="00055E3C" w:rsidP="00A260C6">
      <w:pPr>
        <w:pStyle w:val="NormalWeb"/>
        <w:spacing w:before="120" w:beforeAutospacing="0" w:after="120" w:afterAutospacing="0"/>
        <w:rPr>
          <w:rFonts w:ascii="Cambria" w:hAnsi="Cambria"/>
          <w:color w:val="4F81BD"/>
        </w:rPr>
      </w:pPr>
      <w:r>
        <w:rPr>
          <w:rFonts w:ascii="Cambria" w:hAnsi="Cambria"/>
          <w:b/>
          <w:bCs/>
          <w:color w:val="4F81BD"/>
        </w:rPr>
        <w:t>Meeting summary:</w:t>
      </w:r>
    </w:p>
    <w:p w:rsidR="00A260C6" w:rsidRDefault="00A260C6" w:rsidP="00A260C6">
      <w:r>
        <w:t>Day 1 of the meeting (13</w:t>
      </w:r>
      <w:r w:rsidRPr="00A86ED8">
        <w:rPr>
          <w:vertAlign w:val="superscript"/>
        </w:rPr>
        <w:t>th</w:t>
      </w:r>
      <w:r>
        <w:t xml:space="preserve"> June) focused predominately on metadata related presentations and updates.  These consisted of overviews on National and International work surrounding Metadata Standards and Best Practices (e.g. ISO, OGC, </w:t>
      </w:r>
      <w:proofErr w:type="gramStart"/>
      <w:r>
        <w:t>W3C</w:t>
      </w:r>
      <w:proofErr w:type="gramEnd"/>
      <w:r>
        <w:t>), examples on implementations of metadata schemas, transformations and tools from the Federal Government (e.g. AAD, ABARES), Jurisdictional Governments (e.g. QLD) and research organisations (e.g. AODN, TERN, ARDC). The day also provided an update of the activities which the MDWG Technical Sub group had undertaken since the last meeting.</w:t>
      </w:r>
    </w:p>
    <w:p w:rsidR="00A260C6" w:rsidRDefault="00A260C6" w:rsidP="00A260C6"/>
    <w:p w:rsidR="00A260C6" w:rsidRDefault="00A260C6" w:rsidP="00A260C6">
      <w:r>
        <w:t>Day 2 of the meeting (14</w:t>
      </w:r>
      <w:r w:rsidRPr="000D21C7">
        <w:rPr>
          <w:vertAlign w:val="superscript"/>
        </w:rPr>
        <w:t>th</w:t>
      </w:r>
      <w:r>
        <w:t xml:space="preserve"> June) consisted of three workshops and a presentation about Australia’s Datum modernisation. Workshop one, developing the ‘Blueprint for the Australian Metadata Profile’ and workshop 2, ‘Metadata for Services’, provided direction for future work of the Technical Metadata Group and to resolve some questions. The third workshop </w:t>
      </w:r>
      <w:r w:rsidR="00340742">
        <w:t>looked at</w:t>
      </w:r>
      <w:r>
        <w:t xml:space="preserve"> benefits and issues with implementation of the new version of </w:t>
      </w:r>
      <w:proofErr w:type="spellStart"/>
      <w:r>
        <w:t>GeoNetWork</w:t>
      </w:r>
      <w:proofErr w:type="spellEnd"/>
      <w:r>
        <w:t>, a common metadata management and publication tool.</w:t>
      </w:r>
    </w:p>
    <w:p w:rsidR="002307D1" w:rsidRPr="002307D1" w:rsidRDefault="002307D1" w:rsidP="003B3185">
      <w:pPr>
        <w:pStyle w:val="NormalWeb"/>
        <w:spacing w:before="120" w:beforeAutospacing="0" w:after="0" w:afterAutospacing="0"/>
        <w:rPr>
          <w:rStyle w:val="IntenseEmphasis"/>
        </w:rPr>
      </w:pPr>
      <w:r w:rsidRPr="002307D1">
        <w:rPr>
          <w:rStyle w:val="IntenseEmphasis"/>
        </w:rPr>
        <w:t>Actions from previous meetings.</w:t>
      </w:r>
    </w:p>
    <w:p w:rsidR="009511E1" w:rsidRDefault="002307D1"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Most actions had been completed.</w:t>
      </w:r>
    </w:p>
    <w:p w:rsidR="002307D1" w:rsidRDefault="00A260C6" w:rsidP="00960509">
      <w:pPr>
        <w:pStyle w:val="NormalWeb"/>
        <w:numPr>
          <w:ilvl w:val="0"/>
          <w:numId w:val="1"/>
        </w:numPr>
        <w:spacing w:before="120" w:beforeAutospacing="0" w:after="0" w:afterAutospacing="0"/>
        <w:ind w:left="567" w:hanging="425"/>
        <w:rPr>
          <w:rFonts w:ascii="Calibri" w:hAnsi="Calibri"/>
          <w:sz w:val="22"/>
          <w:szCs w:val="22"/>
        </w:rPr>
      </w:pPr>
      <w:r w:rsidRPr="00A260C6">
        <w:rPr>
          <w:rFonts w:ascii="Calibri" w:hAnsi="Calibri"/>
          <w:b/>
          <w:sz w:val="22"/>
          <w:szCs w:val="22"/>
        </w:rPr>
        <w:t>Action 30</w:t>
      </w:r>
      <w:r>
        <w:rPr>
          <w:rFonts w:ascii="Calibri" w:hAnsi="Calibri"/>
          <w:sz w:val="22"/>
          <w:szCs w:val="22"/>
        </w:rPr>
        <w:t>:  Evert believed there was not a good method for implementing 19115-2 standard.  Carry forward to next meeting</w:t>
      </w:r>
      <w:r w:rsidR="002307D1">
        <w:rPr>
          <w:rFonts w:ascii="Calibri" w:hAnsi="Calibri"/>
          <w:sz w:val="22"/>
          <w:szCs w:val="22"/>
        </w:rPr>
        <w:t>.</w:t>
      </w:r>
    </w:p>
    <w:p w:rsidR="002307D1" w:rsidRDefault="00A260C6" w:rsidP="00960509">
      <w:pPr>
        <w:pStyle w:val="NormalWeb"/>
        <w:numPr>
          <w:ilvl w:val="0"/>
          <w:numId w:val="1"/>
        </w:numPr>
        <w:spacing w:before="120" w:beforeAutospacing="0" w:after="0" w:afterAutospacing="0"/>
        <w:ind w:left="567" w:hanging="425"/>
        <w:rPr>
          <w:rFonts w:ascii="Calibri" w:hAnsi="Calibri"/>
          <w:sz w:val="22"/>
          <w:szCs w:val="22"/>
        </w:rPr>
      </w:pPr>
      <w:r>
        <w:rPr>
          <w:rFonts w:ascii="Calibri" w:hAnsi="Calibri"/>
          <w:sz w:val="22"/>
          <w:szCs w:val="22"/>
        </w:rPr>
        <w:t xml:space="preserve">Melanie asked what </w:t>
      </w:r>
      <w:r w:rsidR="00ED2C7C">
        <w:rPr>
          <w:rFonts w:ascii="Calibri" w:hAnsi="Calibri"/>
          <w:sz w:val="22"/>
          <w:szCs w:val="22"/>
        </w:rPr>
        <w:t>the reach of this group was</w:t>
      </w:r>
      <w:r>
        <w:rPr>
          <w:rFonts w:ascii="Calibri" w:hAnsi="Calibri"/>
          <w:sz w:val="22"/>
          <w:szCs w:val="22"/>
        </w:rPr>
        <w:t>, Andrew Whiting said other ICSM groups are interested in the work being done by MDWG, and we need to reach out as far as we can</w:t>
      </w:r>
      <w:r w:rsidR="00AC40F5">
        <w:rPr>
          <w:rFonts w:ascii="Calibri" w:hAnsi="Calibri"/>
          <w:sz w:val="22"/>
          <w:szCs w:val="22"/>
        </w:rPr>
        <w:t>.</w:t>
      </w:r>
    </w:p>
    <w:p w:rsidR="00A260C6" w:rsidRPr="00D6064E" w:rsidRDefault="00A260C6" w:rsidP="00A260C6">
      <w:pPr>
        <w:pStyle w:val="NormalWeb"/>
        <w:spacing w:before="120" w:beforeAutospacing="0" w:after="0" w:afterAutospacing="0"/>
        <w:rPr>
          <w:rStyle w:val="IntenseEmphasis"/>
        </w:rPr>
      </w:pPr>
      <w:r w:rsidRPr="00D6064E">
        <w:rPr>
          <w:rStyle w:val="IntenseEmphasis"/>
        </w:rPr>
        <w:t>MDWG Terms of Reference</w:t>
      </w:r>
      <w:r w:rsidR="001E3FFB">
        <w:rPr>
          <w:rStyle w:val="IntenseEmphasis"/>
        </w:rPr>
        <w:t xml:space="preserve"> (</w:t>
      </w:r>
      <w:proofErr w:type="spellStart"/>
      <w:r w:rsidR="001E3FFB">
        <w:rPr>
          <w:rStyle w:val="IntenseEmphasis"/>
        </w:rPr>
        <w:t>ToR</w:t>
      </w:r>
      <w:proofErr w:type="spellEnd"/>
      <w:r w:rsidR="001E3FFB">
        <w:rPr>
          <w:rStyle w:val="IntenseEmphasis"/>
        </w:rPr>
        <w:t>)</w:t>
      </w:r>
    </w:p>
    <w:p w:rsidR="00096E23" w:rsidRDefault="001E3FFB" w:rsidP="00A260C6">
      <w:pPr>
        <w:pStyle w:val="NormalWeb"/>
        <w:spacing w:before="120" w:beforeAutospacing="0" w:after="0" w:afterAutospacing="0"/>
        <w:rPr>
          <w:rFonts w:ascii="Calibri" w:hAnsi="Calibri"/>
          <w:sz w:val="22"/>
          <w:szCs w:val="22"/>
        </w:rPr>
      </w:pPr>
      <w:r>
        <w:rPr>
          <w:rFonts w:ascii="Calibri" w:hAnsi="Calibri"/>
          <w:sz w:val="22"/>
          <w:szCs w:val="22"/>
        </w:rPr>
        <w:t xml:space="preserve">The </w:t>
      </w:r>
      <w:r w:rsidR="00096E23">
        <w:rPr>
          <w:rFonts w:ascii="Calibri" w:hAnsi="Calibri"/>
          <w:sz w:val="22"/>
          <w:szCs w:val="22"/>
        </w:rPr>
        <w:t xml:space="preserve">review of </w:t>
      </w:r>
      <w:proofErr w:type="spellStart"/>
      <w:r>
        <w:rPr>
          <w:rFonts w:ascii="Calibri" w:hAnsi="Calibri"/>
          <w:sz w:val="22"/>
          <w:szCs w:val="22"/>
        </w:rPr>
        <w:t>ToR</w:t>
      </w:r>
      <w:proofErr w:type="spellEnd"/>
      <w:r>
        <w:rPr>
          <w:rFonts w:ascii="Calibri" w:hAnsi="Calibri"/>
          <w:sz w:val="22"/>
          <w:szCs w:val="22"/>
        </w:rPr>
        <w:t xml:space="preserve"> need to be </w:t>
      </w:r>
      <w:r w:rsidR="00096E23">
        <w:rPr>
          <w:rFonts w:ascii="Calibri" w:hAnsi="Calibri"/>
          <w:sz w:val="22"/>
          <w:szCs w:val="22"/>
        </w:rPr>
        <w:t>incorporated into new ICSM template</w:t>
      </w:r>
      <w:r w:rsidRPr="001E3FFB">
        <w:rPr>
          <w:rFonts w:ascii="Calibri" w:hAnsi="Calibri"/>
          <w:sz w:val="22"/>
          <w:szCs w:val="22"/>
        </w:rPr>
        <w:t xml:space="preserve"> </w:t>
      </w:r>
      <w:r>
        <w:rPr>
          <w:rFonts w:ascii="Calibri" w:hAnsi="Calibri"/>
          <w:sz w:val="22"/>
          <w:szCs w:val="22"/>
        </w:rPr>
        <w:t>now</w:t>
      </w:r>
      <w:r w:rsidR="00096E23">
        <w:rPr>
          <w:rFonts w:ascii="Calibri" w:hAnsi="Calibri"/>
          <w:sz w:val="22"/>
          <w:szCs w:val="22"/>
        </w:rPr>
        <w:t>.</w:t>
      </w:r>
    </w:p>
    <w:p w:rsidR="00096E23" w:rsidRDefault="00096E23" w:rsidP="00A260C6">
      <w:pPr>
        <w:pStyle w:val="NormalWeb"/>
        <w:spacing w:before="120" w:beforeAutospacing="0" w:after="0" w:afterAutospacing="0"/>
        <w:rPr>
          <w:rFonts w:ascii="Calibri" w:hAnsi="Calibri"/>
          <w:sz w:val="22"/>
          <w:szCs w:val="22"/>
        </w:rPr>
      </w:pPr>
      <w:r>
        <w:rPr>
          <w:rFonts w:ascii="Calibri" w:hAnsi="Calibri"/>
          <w:sz w:val="22"/>
          <w:szCs w:val="22"/>
        </w:rPr>
        <w:t>Melanie would like to broaden the purpose, to include others that may not use the ISO 19115 standards, and to make the elements interoperable.  Byron said not just good standards, but best practice needed to be included.</w:t>
      </w:r>
    </w:p>
    <w:p w:rsidR="00096E23" w:rsidRDefault="00096E23" w:rsidP="00A260C6">
      <w:pPr>
        <w:pStyle w:val="NormalWeb"/>
        <w:spacing w:before="120" w:beforeAutospacing="0" w:after="0" w:afterAutospacing="0"/>
        <w:rPr>
          <w:rFonts w:ascii="Calibri" w:hAnsi="Calibri"/>
          <w:sz w:val="22"/>
          <w:szCs w:val="22"/>
        </w:rPr>
      </w:pPr>
      <w:r>
        <w:rPr>
          <w:rFonts w:ascii="Calibri" w:hAnsi="Calibri"/>
          <w:sz w:val="22"/>
          <w:szCs w:val="22"/>
        </w:rPr>
        <w:t>Evert wished to include DC</w:t>
      </w:r>
      <w:r w:rsidR="00ED2C7C">
        <w:rPr>
          <w:rFonts w:ascii="Calibri" w:hAnsi="Calibri"/>
          <w:sz w:val="22"/>
          <w:szCs w:val="22"/>
        </w:rPr>
        <w:t xml:space="preserve">AT. A discussion was held about differences between </w:t>
      </w:r>
      <w:r>
        <w:rPr>
          <w:rFonts w:ascii="Calibri" w:hAnsi="Calibri"/>
          <w:sz w:val="22"/>
          <w:szCs w:val="22"/>
        </w:rPr>
        <w:t xml:space="preserve">definitions of spatial, location and geographic information.  A spatial dataset will have a </w:t>
      </w:r>
      <w:proofErr w:type="spellStart"/>
      <w:r>
        <w:rPr>
          <w:rFonts w:ascii="Calibri" w:hAnsi="Calibri"/>
          <w:sz w:val="22"/>
          <w:szCs w:val="22"/>
        </w:rPr>
        <w:t>georeference</w:t>
      </w:r>
      <w:proofErr w:type="spellEnd"/>
      <w:r>
        <w:rPr>
          <w:rFonts w:ascii="Calibri" w:hAnsi="Calibri"/>
          <w:sz w:val="22"/>
          <w:szCs w:val="22"/>
        </w:rPr>
        <w:t>, whereas Canberra is a geographic reference (</w:t>
      </w:r>
      <w:r w:rsidR="00ED2C7C">
        <w:rPr>
          <w:rFonts w:ascii="Calibri" w:hAnsi="Calibri"/>
          <w:sz w:val="22"/>
          <w:szCs w:val="22"/>
        </w:rPr>
        <w:t>descriptive, no coordinates</w:t>
      </w:r>
      <w:r>
        <w:rPr>
          <w:rFonts w:ascii="Calibri" w:hAnsi="Calibri"/>
          <w:sz w:val="22"/>
          <w:szCs w:val="22"/>
        </w:rPr>
        <w:t>).  Spatial is component of geographic, and to specify spatial may be too limiting.</w:t>
      </w:r>
    </w:p>
    <w:p w:rsidR="00296D57" w:rsidRDefault="00296D57" w:rsidP="00A260C6">
      <w:pPr>
        <w:pStyle w:val="NormalWeb"/>
        <w:spacing w:before="120" w:beforeAutospacing="0" w:after="0" w:afterAutospacing="0"/>
        <w:rPr>
          <w:rFonts w:ascii="Calibri" w:hAnsi="Calibri"/>
          <w:sz w:val="22"/>
          <w:szCs w:val="22"/>
        </w:rPr>
      </w:pPr>
      <w:r>
        <w:rPr>
          <w:rFonts w:ascii="Calibri" w:hAnsi="Calibri"/>
          <w:sz w:val="22"/>
          <w:szCs w:val="22"/>
        </w:rPr>
        <w:t xml:space="preserve">There is a recognition we </w:t>
      </w:r>
      <w:r w:rsidR="00ED2C7C">
        <w:rPr>
          <w:rFonts w:ascii="Calibri" w:hAnsi="Calibri"/>
          <w:sz w:val="22"/>
          <w:szCs w:val="22"/>
        </w:rPr>
        <w:t xml:space="preserve">might </w:t>
      </w:r>
      <w:r>
        <w:rPr>
          <w:rFonts w:ascii="Calibri" w:hAnsi="Calibri"/>
          <w:sz w:val="22"/>
          <w:szCs w:val="22"/>
        </w:rPr>
        <w:t xml:space="preserve">need to be across all </w:t>
      </w:r>
      <w:r w:rsidR="00ED2C7C">
        <w:rPr>
          <w:rFonts w:ascii="Calibri" w:hAnsi="Calibri"/>
          <w:sz w:val="22"/>
          <w:szCs w:val="22"/>
        </w:rPr>
        <w:t xml:space="preserve">geographic </w:t>
      </w:r>
      <w:r>
        <w:rPr>
          <w:rFonts w:ascii="Calibri" w:hAnsi="Calibri"/>
          <w:sz w:val="22"/>
          <w:szCs w:val="22"/>
        </w:rPr>
        <w:t>standards, however we are not responsible for them all.</w:t>
      </w:r>
    </w:p>
    <w:p w:rsidR="00296D57" w:rsidRDefault="00296D57" w:rsidP="00A260C6">
      <w:pPr>
        <w:pStyle w:val="NormalWeb"/>
        <w:spacing w:before="120" w:beforeAutospacing="0" w:after="0" w:afterAutospacing="0"/>
        <w:rPr>
          <w:rFonts w:ascii="Calibri" w:hAnsi="Calibri"/>
          <w:sz w:val="22"/>
          <w:szCs w:val="22"/>
        </w:rPr>
      </w:pPr>
      <w:r w:rsidRPr="00296D57">
        <w:rPr>
          <w:rFonts w:ascii="Calibri" w:hAnsi="Calibri"/>
          <w:b/>
          <w:color w:val="FF0000"/>
          <w:sz w:val="22"/>
          <w:szCs w:val="22"/>
        </w:rPr>
        <w:t>Action 01</w:t>
      </w:r>
      <w:r>
        <w:rPr>
          <w:rFonts w:ascii="Calibri" w:hAnsi="Calibri"/>
          <w:sz w:val="22"/>
          <w:szCs w:val="22"/>
        </w:rPr>
        <w:t>:  MDWG members will review the TORs, Groups and Duties and provide feedback to Andrew Whiting by 21 June.</w:t>
      </w:r>
    </w:p>
    <w:p w:rsidR="00EB6768" w:rsidRPr="00D377DF" w:rsidRDefault="00EB6768" w:rsidP="0014072C">
      <w:pPr>
        <w:pStyle w:val="NormalWeb"/>
        <w:spacing w:before="120" w:beforeAutospacing="0" w:after="120" w:afterAutospacing="0"/>
        <w:rPr>
          <w:rStyle w:val="IntenseEmphasis"/>
        </w:rPr>
      </w:pPr>
      <w:r>
        <w:rPr>
          <w:rStyle w:val="IntenseEmphasis"/>
        </w:rPr>
        <w:lastRenderedPageBreak/>
        <w:t>ISO/TC Report</w:t>
      </w:r>
      <w:r w:rsidR="0014072C">
        <w:rPr>
          <w:rStyle w:val="IntenseEmphasis"/>
        </w:rPr>
        <w:t xml:space="preserve"> - Chris Body </w:t>
      </w:r>
    </w:p>
    <w:p w:rsidR="00EB6768" w:rsidRPr="00A26628" w:rsidRDefault="00EB6768" w:rsidP="00EB6768">
      <w:pPr>
        <w:overflowPunct/>
        <w:autoSpaceDE/>
        <w:autoSpaceDN/>
        <w:adjustRightInd/>
        <w:textAlignment w:val="center"/>
        <w:rPr>
          <w:rFonts w:cs="Calibri"/>
        </w:rPr>
      </w:pPr>
      <w:r w:rsidRPr="00A26628">
        <w:rPr>
          <w:rFonts w:cs="Calibri"/>
        </w:rPr>
        <w:t>ISO and OGC update from Chris Body slides</w:t>
      </w:r>
    </w:p>
    <w:p w:rsidR="00EB6768" w:rsidRDefault="00EB6768" w:rsidP="009360CB">
      <w:pPr>
        <w:pStyle w:val="ListParagraph"/>
        <w:numPr>
          <w:ilvl w:val="0"/>
          <w:numId w:val="3"/>
        </w:numPr>
        <w:overflowPunct/>
        <w:autoSpaceDE/>
        <w:autoSpaceDN/>
        <w:adjustRightInd/>
        <w:ind w:left="567" w:hanging="283"/>
        <w:textAlignment w:val="center"/>
        <w:rPr>
          <w:rFonts w:cs="Calibri"/>
        </w:rPr>
      </w:pPr>
      <w:r w:rsidRPr="00EB6768">
        <w:rPr>
          <w:rFonts w:cs="Calibri"/>
        </w:rPr>
        <w:t xml:space="preserve">OGC </w:t>
      </w:r>
      <w:r w:rsidR="00ED2C7C">
        <w:rPr>
          <w:rFonts w:cs="Calibri"/>
        </w:rPr>
        <w:t>–</w:t>
      </w:r>
      <w:r w:rsidRPr="00EB6768">
        <w:rPr>
          <w:rFonts w:cs="Calibri"/>
        </w:rPr>
        <w:t xml:space="preserve"> </w:t>
      </w:r>
      <w:r w:rsidR="00ED2C7C">
        <w:rPr>
          <w:rFonts w:cs="Calibri"/>
        </w:rPr>
        <w:t>many ICSM relevant standards are in active developments; especially Transport and Land Administration/Tenure, big focus on developing Geospatial</w:t>
      </w:r>
      <w:r w:rsidRPr="00EB6768">
        <w:rPr>
          <w:rFonts w:cs="Calibri"/>
        </w:rPr>
        <w:t xml:space="preserve"> API</w:t>
      </w:r>
    </w:p>
    <w:p w:rsidR="00B9785D" w:rsidRPr="00EB6768" w:rsidRDefault="00B9785D" w:rsidP="009360CB">
      <w:pPr>
        <w:pStyle w:val="ListParagraph"/>
        <w:numPr>
          <w:ilvl w:val="0"/>
          <w:numId w:val="3"/>
        </w:numPr>
        <w:overflowPunct/>
        <w:autoSpaceDE/>
        <w:autoSpaceDN/>
        <w:adjustRightInd/>
        <w:ind w:left="567" w:hanging="283"/>
        <w:textAlignment w:val="center"/>
        <w:rPr>
          <w:rFonts w:cs="Calibri"/>
        </w:rPr>
      </w:pPr>
      <w:r>
        <w:rPr>
          <w:rFonts w:cs="Calibri"/>
        </w:rPr>
        <w:t>Disruptive technologies like ML have high impact on geospatial standards and implementations – maintain awareness of those is important</w:t>
      </w:r>
    </w:p>
    <w:p w:rsidR="00EB6768" w:rsidRPr="00EB6768" w:rsidRDefault="00EB6768" w:rsidP="009360CB">
      <w:pPr>
        <w:pStyle w:val="ListParagraph"/>
        <w:numPr>
          <w:ilvl w:val="0"/>
          <w:numId w:val="3"/>
        </w:numPr>
        <w:overflowPunct/>
        <w:autoSpaceDE/>
        <w:autoSpaceDN/>
        <w:adjustRightInd/>
        <w:ind w:left="567" w:hanging="283"/>
        <w:textAlignment w:val="center"/>
        <w:rPr>
          <w:rFonts w:cs="Calibri"/>
        </w:rPr>
      </w:pPr>
      <w:r w:rsidRPr="00EB6768">
        <w:rPr>
          <w:rFonts w:cs="Calibri"/>
        </w:rPr>
        <w:t>Looking at URI namespace conventions</w:t>
      </w:r>
    </w:p>
    <w:p w:rsidR="00296D57" w:rsidRPr="00EB6768" w:rsidRDefault="00EB6768" w:rsidP="00A260C6">
      <w:pPr>
        <w:pStyle w:val="NormalWeb"/>
        <w:spacing w:before="120" w:beforeAutospacing="0" w:after="0" w:afterAutospacing="0"/>
        <w:rPr>
          <w:rFonts w:asciiTheme="minorHAnsi" w:hAnsiTheme="minorHAnsi"/>
          <w:sz w:val="22"/>
          <w:szCs w:val="22"/>
        </w:rPr>
      </w:pPr>
      <w:r w:rsidRPr="00EB6768">
        <w:rPr>
          <w:rFonts w:asciiTheme="minorHAnsi" w:hAnsiTheme="minorHAnsi" w:cs="Calibri"/>
          <w:sz w:val="22"/>
          <w:szCs w:val="22"/>
        </w:rPr>
        <w:t>Public release of ISO Geodetic Registry, Evert suggested that it might be better to keep using EPSG codes</w:t>
      </w:r>
      <w:r>
        <w:rPr>
          <w:rFonts w:asciiTheme="minorHAnsi" w:hAnsiTheme="minorHAnsi" w:cs="Calibri"/>
          <w:sz w:val="22"/>
          <w:szCs w:val="22"/>
        </w:rPr>
        <w:t>.</w:t>
      </w:r>
    </w:p>
    <w:p w:rsidR="001C1EE2" w:rsidRPr="0014072C" w:rsidRDefault="00340742" w:rsidP="001C1EE2">
      <w:pPr>
        <w:pStyle w:val="NormalWeb"/>
        <w:spacing w:before="120" w:beforeAutospacing="0" w:after="120" w:afterAutospacing="0"/>
        <w:rPr>
          <w:rStyle w:val="IntenseEmphasis"/>
        </w:rPr>
      </w:pPr>
      <w:r>
        <w:rPr>
          <w:rStyle w:val="IntenseEmphasis"/>
        </w:rPr>
        <w:t>Update on</w:t>
      </w:r>
      <w:r w:rsidR="00E406AE">
        <w:rPr>
          <w:rStyle w:val="IntenseEmphasis"/>
        </w:rPr>
        <w:t xml:space="preserve"> DCAT2 &amp; other Linked Data</w:t>
      </w:r>
      <w:r w:rsidR="0014072C" w:rsidRPr="0014072C">
        <w:rPr>
          <w:rStyle w:val="IntenseEmphasis"/>
        </w:rPr>
        <w:t xml:space="preserve"> </w:t>
      </w:r>
      <w:r>
        <w:rPr>
          <w:rStyle w:val="IntenseEmphasis"/>
        </w:rPr>
        <w:t>standards</w:t>
      </w:r>
      <w:r w:rsidR="0014072C" w:rsidRPr="0014072C">
        <w:rPr>
          <w:rStyle w:val="IntenseEmphasis"/>
        </w:rPr>
        <w:t xml:space="preserve">- </w:t>
      </w:r>
      <w:r w:rsidR="001C1EE2" w:rsidRPr="0014072C">
        <w:rPr>
          <w:rStyle w:val="IntenseEmphasis"/>
        </w:rPr>
        <w:t xml:space="preserve">Nick Car </w:t>
      </w:r>
      <w:r w:rsidR="0014072C" w:rsidRPr="0014072C">
        <w:rPr>
          <w:rStyle w:val="IntenseEmphasis"/>
        </w:rPr>
        <w:t>CSIRO</w:t>
      </w:r>
    </w:p>
    <w:p w:rsidR="001C1EE2" w:rsidRPr="001C1EE2" w:rsidRDefault="001C1EE2" w:rsidP="009360CB">
      <w:pPr>
        <w:pStyle w:val="ListParagraph"/>
        <w:numPr>
          <w:ilvl w:val="0"/>
          <w:numId w:val="4"/>
        </w:numPr>
        <w:tabs>
          <w:tab w:val="clear" w:pos="720"/>
          <w:tab w:val="num" w:pos="567"/>
        </w:tabs>
        <w:overflowPunct/>
        <w:autoSpaceDE/>
        <w:autoSpaceDN/>
        <w:adjustRightInd/>
        <w:ind w:left="567" w:hanging="425"/>
        <w:textAlignment w:val="center"/>
        <w:rPr>
          <w:rFonts w:cs="Calibri"/>
        </w:rPr>
      </w:pPr>
      <w:r w:rsidRPr="001C1EE2">
        <w:rPr>
          <w:rFonts w:cs="Calibri"/>
        </w:rPr>
        <w:t>Presentation directly to the W3C document - DCAT v2</w:t>
      </w:r>
    </w:p>
    <w:p w:rsidR="00BB2C90" w:rsidRPr="009B6CD9" w:rsidRDefault="001C1EE2" w:rsidP="00BB2C90">
      <w:pPr>
        <w:pStyle w:val="ListParagraph"/>
        <w:numPr>
          <w:ilvl w:val="0"/>
          <w:numId w:val="4"/>
        </w:numPr>
        <w:tabs>
          <w:tab w:val="clear" w:pos="720"/>
          <w:tab w:val="num" w:pos="567"/>
        </w:tabs>
        <w:overflowPunct/>
        <w:autoSpaceDE/>
        <w:autoSpaceDN/>
        <w:adjustRightInd/>
        <w:ind w:left="567" w:hanging="425"/>
        <w:textAlignment w:val="auto"/>
        <w:rPr>
          <w:rFonts w:cs="Calibri"/>
        </w:rPr>
      </w:pPr>
      <w:r w:rsidRPr="001C1EE2">
        <w:rPr>
          <w:rFonts w:cs="Calibri"/>
        </w:rPr>
        <w:t xml:space="preserve">Spatial properties </w:t>
      </w:r>
      <w:r w:rsidR="00E406AE">
        <w:rPr>
          <w:rFonts w:cs="Calibri"/>
        </w:rPr>
        <w:t xml:space="preserve">of DCATv2 </w:t>
      </w:r>
      <w:r w:rsidRPr="001C1EE2">
        <w:rPr>
          <w:rFonts w:cs="Calibri"/>
        </w:rPr>
        <w:t>are particularly relevant for MDWG</w:t>
      </w:r>
      <w:r w:rsidR="00340742">
        <w:rPr>
          <w:rFonts w:cs="Calibri"/>
        </w:rPr>
        <w:t xml:space="preserve">, </w:t>
      </w:r>
      <w:r w:rsidR="00BB2C90" w:rsidRPr="009B6CD9">
        <w:rPr>
          <w:rFonts w:cs="Calibri"/>
        </w:rPr>
        <w:t>DCAT</w:t>
      </w:r>
      <w:r w:rsidR="00BB2C90">
        <w:rPr>
          <w:rFonts w:cs="Calibri"/>
        </w:rPr>
        <w:t>v2</w:t>
      </w:r>
      <w:r w:rsidR="00BB2C90" w:rsidRPr="009B6CD9">
        <w:rPr>
          <w:rFonts w:cs="Calibri"/>
        </w:rPr>
        <w:t xml:space="preserve"> </w:t>
      </w:r>
      <w:r w:rsidR="00BB2C90">
        <w:rPr>
          <w:rFonts w:cs="Calibri"/>
        </w:rPr>
        <w:t>is aligned with</w:t>
      </w:r>
      <w:r w:rsidR="00BB2C90" w:rsidRPr="009B6CD9">
        <w:rPr>
          <w:rFonts w:cs="Calibri"/>
        </w:rPr>
        <w:t xml:space="preserve"> 19115</w:t>
      </w:r>
      <w:r w:rsidR="00BB2C90">
        <w:rPr>
          <w:rFonts w:cs="Calibri"/>
        </w:rPr>
        <w:t>-1</w:t>
      </w:r>
    </w:p>
    <w:p w:rsidR="001C1EE2" w:rsidRPr="001C1EE2" w:rsidRDefault="00BB2C90" w:rsidP="009360CB">
      <w:pPr>
        <w:pStyle w:val="ListParagraph"/>
        <w:numPr>
          <w:ilvl w:val="0"/>
          <w:numId w:val="4"/>
        </w:numPr>
        <w:tabs>
          <w:tab w:val="clear" w:pos="720"/>
          <w:tab w:val="num" w:pos="567"/>
        </w:tabs>
        <w:overflowPunct/>
        <w:autoSpaceDE/>
        <w:autoSpaceDN/>
        <w:adjustRightInd/>
        <w:ind w:left="567" w:hanging="425"/>
        <w:textAlignment w:val="center"/>
        <w:rPr>
          <w:rFonts w:cs="Calibri"/>
        </w:rPr>
      </w:pPr>
      <w:r>
        <w:rPr>
          <w:rFonts w:cs="Calibri"/>
        </w:rPr>
        <w:t>S</w:t>
      </w:r>
      <w:r w:rsidRPr="009B6CD9">
        <w:rPr>
          <w:rFonts w:cs="Calibri"/>
        </w:rPr>
        <w:t xml:space="preserve">emantic web tooling </w:t>
      </w:r>
      <w:r>
        <w:rPr>
          <w:rFonts w:cs="Calibri"/>
        </w:rPr>
        <w:t>can provide more functionality</w:t>
      </w:r>
      <w:r w:rsidRPr="009B6CD9">
        <w:rPr>
          <w:rFonts w:cs="Calibri"/>
        </w:rPr>
        <w:t xml:space="preserve"> than xml tooling</w:t>
      </w:r>
    </w:p>
    <w:p w:rsidR="001C1EE2" w:rsidRPr="001C1EE2" w:rsidRDefault="001C1EE2" w:rsidP="009360CB">
      <w:pPr>
        <w:pStyle w:val="ListParagraph"/>
        <w:numPr>
          <w:ilvl w:val="0"/>
          <w:numId w:val="4"/>
        </w:numPr>
        <w:tabs>
          <w:tab w:val="clear" w:pos="720"/>
          <w:tab w:val="num" w:pos="567"/>
        </w:tabs>
        <w:overflowPunct/>
        <w:autoSpaceDE/>
        <w:autoSpaceDN/>
        <w:adjustRightInd/>
        <w:ind w:left="567" w:hanging="425"/>
        <w:textAlignment w:val="center"/>
        <w:rPr>
          <w:rFonts w:cs="Calibri"/>
        </w:rPr>
      </w:pPr>
      <w:r w:rsidRPr="001C1EE2">
        <w:rPr>
          <w:rFonts w:cs="Calibri"/>
        </w:rPr>
        <w:t xml:space="preserve">The latest version </w:t>
      </w:r>
      <w:r w:rsidR="00E406AE" w:rsidRPr="001C1EE2">
        <w:rPr>
          <w:rFonts w:cs="Calibri"/>
        </w:rPr>
        <w:t>includ</w:t>
      </w:r>
      <w:r w:rsidR="00E406AE">
        <w:rPr>
          <w:rFonts w:cs="Calibri"/>
        </w:rPr>
        <w:t>es</w:t>
      </w:r>
      <w:r w:rsidRPr="001C1EE2">
        <w:rPr>
          <w:rFonts w:cs="Calibri"/>
        </w:rPr>
        <w:t xml:space="preserve"> some best practice guides for use</w:t>
      </w:r>
    </w:p>
    <w:p w:rsidR="001C1EE2" w:rsidRPr="001C1EE2" w:rsidRDefault="001C1EE2" w:rsidP="009360CB">
      <w:pPr>
        <w:pStyle w:val="ListParagraph"/>
        <w:numPr>
          <w:ilvl w:val="0"/>
          <w:numId w:val="4"/>
        </w:numPr>
        <w:tabs>
          <w:tab w:val="clear" w:pos="720"/>
          <w:tab w:val="num" w:pos="567"/>
        </w:tabs>
        <w:overflowPunct/>
        <w:autoSpaceDE/>
        <w:autoSpaceDN/>
        <w:adjustRightInd/>
        <w:ind w:left="567" w:hanging="425"/>
        <w:textAlignment w:val="center"/>
        <w:rPr>
          <w:rFonts w:cs="Calibri"/>
        </w:rPr>
      </w:pPr>
      <w:r w:rsidRPr="001C1EE2">
        <w:rPr>
          <w:rFonts w:cs="Calibri"/>
        </w:rPr>
        <w:t>DCAT</w:t>
      </w:r>
      <w:r w:rsidR="00E406AE">
        <w:rPr>
          <w:rFonts w:cs="Calibri"/>
        </w:rPr>
        <w:t>v2</w:t>
      </w:r>
      <w:r w:rsidRPr="001C1EE2">
        <w:rPr>
          <w:rFonts w:cs="Calibri"/>
        </w:rPr>
        <w:t xml:space="preserve"> looks at cataloguing resources - traditionally we have only</w:t>
      </w:r>
      <w:r w:rsidR="00E406AE">
        <w:rPr>
          <w:rFonts w:cs="Calibri"/>
        </w:rPr>
        <w:t xml:space="preserve"> considered catalogues</w:t>
      </w:r>
    </w:p>
    <w:p w:rsidR="001C1EE2" w:rsidRPr="001C1EE2" w:rsidRDefault="001C1EE2" w:rsidP="009360CB">
      <w:pPr>
        <w:pStyle w:val="ListParagraph"/>
        <w:numPr>
          <w:ilvl w:val="0"/>
          <w:numId w:val="4"/>
        </w:numPr>
        <w:tabs>
          <w:tab w:val="clear" w:pos="720"/>
          <w:tab w:val="num" w:pos="567"/>
        </w:tabs>
        <w:overflowPunct/>
        <w:autoSpaceDE/>
        <w:autoSpaceDN/>
        <w:adjustRightInd/>
        <w:ind w:left="567" w:hanging="425"/>
        <w:textAlignment w:val="auto"/>
        <w:rPr>
          <w:rFonts w:cs="Calibri"/>
        </w:rPr>
      </w:pPr>
      <w:r w:rsidRPr="001C1EE2">
        <w:rPr>
          <w:rFonts w:cs="Calibri"/>
        </w:rPr>
        <w:t>OGC will allow incremental updates to standards, even after publishing</w:t>
      </w:r>
      <w:r w:rsidR="00BB2C90">
        <w:rPr>
          <w:rFonts w:cs="Calibri"/>
        </w:rPr>
        <w:t>:</w:t>
      </w:r>
      <w:r w:rsidRPr="001C1EE2">
        <w:rPr>
          <w:rFonts w:cs="Calibri"/>
        </w:rPr>
        <w:t xml:space="preserve"> </w:t>
      </w:r>
      <w:r w:rsidR="00BB2C90">
        <w:rPr>
          <w:rFonts w:cs="Calibri"/>
        </w:rPr>
        <w:t>w</w:t>
      </w:r>
      <w:r w:rsidRPr="001C1EE2">
        <w:rPr>
          <w:rFonts w:cs="Calibri"/>
        </w:rPr>
        <w:t xml:space="preserve">hat </w:t>
      </w:r>
      <w:r w:rsidR="00BB2C90">
        <w:rPr>
          <w:rFonts w:cs="Calibri"/>
        </w:rPr>
        <w:t>is</w:t>
      </w:r>
      <w:r w:rsidRPr="001C1EE2">
        <w:rPr>
          <w:rFonts w:cs="Calibri"/>
        </w:rPr>
        <w:t xml:space="preserve"> impact of this on tools we build?  When building a tool </w:t>
      </w:r>
      <w:r w:rsidR="00BB2C90">
        <w:rPr>
          <w:rFonts w:cs="Calibri"/>
        </w:rPr>
        <w:t>we</w:t>
      </w:r>
      <w:r w:rsidRPr="001C1EE2">
        <w:rPr>
          <w:rFonts w:cs="Calibri"/>
        </w:rPr>
        <w:t xml:space="preserve"> have to be aware that the world is moving on, have to ensure flexibility to incorporate such change, but to achieve</w:t>
      </w:r>
      <w:r w:rsidR="00BB2C90">
        <w:rPr>
          <w:rFonts w:cs="Calibri"/>
        </w:rPr>
        <w:t xml:space="preserve"> a balance of stability as well</w:t>
      </w:r>
    </w:p>
    <w:p w:rsidR="001C1EE2" w:rsidRPr="001C1EE2" w:rsidRDefault="001C1EE2" w:rsidP="009360CB">
      <w:pPr>
        <w:pStyle w:val="ListParagraph"/>
        <w:numPr>
          <w:ilvl w:val="0"/>
          <w:numId w:val="4"/>
        </w:numPr>
        <w:tabs>
          <w:tab w:val="clear" w:pos="720"/>
          <w:tab w:val="num" w:pos="567"/>
        </w:tabs>
        <w:overflowPunct/>
        <w:autoSpaceDE/>
        <w:autoSpaceDN/>
        <w:adjustRightInd/>
        <w:ind w:left="567" w:hanging="425"/>
        <w:textAlignment w:val="center"/>
        <w:rPr>
          <w:rFonts w:cs="Calibri"/>
        </w:rPr>
      </w:pPr>
      <w:r w:rsidRPr="001C1EE2">
        <w:rPr>
          <w:rFonts w:cs="Calibri"/>
        </w:rPr>
        <w:t>Effect to Open source catalogues such as CKAN</w:t>
      </w:r>
    </w:p>
    <w:p w:rsidR="001C1EE2" w:rsidRPr="001C1EE2" w:rsidRDefault="001C1EE2" w:rsidP="009360CB">
      <w:pPr>
        <w:pStyle w:val="ListParagraph"/>
        <w:numPr>
          <w:ilvl w:val="0"/>
          <w:numId w:val="5"/>
        </w:numPr>
        <w:overflowPunct/>
        <w:autoSpaceDE/>
        <w:autoSpaceDN/>
        <w:adjustRightInd/>
        <w:ind w:left="851" w:hanging="284"/>
        <w:textAlignment w:val="center"/>
        <w:rPr>
          <w:rFonts w:cs="Calibri"/>
        </w:rPr>
      </w:pPr>
      <w:r w:rsidRPr="001C1EE2">
        <w:rPr>
          <w:rFonts w:cs="Calibri"/>
        </w:rPr>
        <w:t>Nick is taking the CKAN export model to map it to DCAT 2</w:t>
      </w:r>
    </w:p>
    <w:p w:rsidR="007A7C9A" w:rsidRPr="00666DC2" w:rsidRDefault="007A7C9A" w:rsidP="004F0AD5">
      <w:pPr>
        <w:overflowPunct/>
        <w:autoSpaceDE/>
        <w:autoSpaceDN/>
        <w:adjustRightInd/>
        <w:spacing w:before="120" w:after="120"/>
        <w:textAlignment w:val="center"/>
        <w:rPr>
          <w:rStyle w:val="IntenseEmphasis"/>
        </w:rPr>
      </w:pPr>
      <w:r w:rsidRPr="00666DC2">
        <w:rPr>
          <w:rStyle w:val="IntenseEmphasis"/>
        </w:rPr>
        <w:t>Evert Bleys:</w:t>
      </w:r>
    </w:p>
    <w:p w:rsidR="007A7C9A" w:rsidRPr="00783D87" w:rsidRDefault="007A7C9A" w:rsidP="009360CB">
      <w:pPr>
        <w:pStyle w:val="ListParagraph"/>
        <w:numPr>
          <w:ilvl w:val="0"/>
          <w:numId w:val="6"/>
        </w:numPr>
        <w:overflowPunct/>
        <w:autoSpaceDE/>
        <w:autoSpaceDN/>
        <w:adjustRightInd/>
        <w:ind w:left="567" w:hanging="425"/>
        <w:textAlignment w:val="center"/>
        <w:rPr>
          <w:rFonts w:cs="Calibri"/>
        </w:rPr>
      </w:pPr>
      <w:r w:rsidRPr="00783D87">
        <w:rPr>
          <w:rFonts w:cs="Calibri"/>
        </w:rPr>
        <w:t>19115-1 - amendments can occur within 12 months, major changes will take up to 3 years.</w:t>
      </w:r>
    </w:p>
    <w:p w:rsidR="007A7C9A" w:rsidRPr="00783D87" w:rsidRDefault="007A7C9A" w:rsidP="009360CB">
      <w:pPr>
        <w:pStyle w:val="ListParagraph"/>
        <w:numPr>
          <w:ilvl w:val="0"/>
          <w:numId w:val="6"/>
        </w:numPr>
        <w:overflowPunct/>
        <w:autoSpaceDE/>
        <w:autoSpaceDN/>
        <w:adjustRightInd/>
        <w:ind w:left="567" w:hanging="425"/>
        <w:textAlignment w:val="center"/>
        <w:rPr>
          <w:rFonts w:cs="Calibri"/>
        </w:rPr>
      </w:pPr>
      <w:r w:rsidRPr="00783D87">
        <w:rPr>
          <w:rFonts w:cs="Calibri"/>
        </w:rPr>
        <w:t xml:space="preserve">Amendments </w:t>
      </w:r>
    </w:p>
    <w:p w:rsidR="007A7C9A" w:rsidRPr="004F0AD5" w:rsidRDefault="007A7C9A" w:rsidP="009360CB">
      <w:pPr>
        <w:pStyle w:val="ListParagraph"/>
        <w:numPr>
          <w:ilvl w:val="0"/>
          <w:numId w:val="7"/>
        </w:numPr>
        <w:overflowPunct/>
        <w:autoSpaceDE/>
        <w:autoSpaceDN/>
        <w:adjustRightInd/>
        <w:ind w:left="993" w:hanging="426"/>
        <w:textAlignment w:val="center"/>
        <w:rPr>
          <w:rFonts w:cs="Calibri"/>
        </w:rPr>
      </w:pPr>
      <w:r w:rsidRPr="004F0AD5">
        <w:rPr>
          <w:rFonts w:cs="Calibri"/>
        </w:rPr>
        <w:t>INSPIRE have face</w:t>
      </w:r>
      <w:r w:rsidR="004F0AD5">
        <w:rPr>
          <w:rFonts w:cs="Calibri"/>
        </w:rPr>
        <w:t>d</w:t>
      </w:r>
      <w:r w:rsidRPr="004F0AD5">
        <w:rPr>
          <w:rFonts w:cs="Calibri"/>
        </w:rPr>
        <w:t xml:space="preserve"> issue</w:t>
      </w:r>
      <w:r w:rsidR="004F0AD5">
        <w:rPr>
          <w:rFonts w:cs="Calibri"/>
        </w:rPr>
        <w:t>s</w:t>
      </w:r>
      <w:r w:rsidRPr="004F0AD5">
        <w:rPr>
          <w:rFonts w:cs="Calibri"/>
        </w:rPr>
        <w:t xml:space="preserve"> related to amendments </w:t>
      </w:r>
    </w:p>
    <w:p w:rsidR="007A7C9A" w:rsidRPr="004F0AD5" w:rsidRDefault="007A7C9A" w:rsidP="009360CB">
      <w:pPr>
        <w:pStyle w:val="ListParagraph"/>
        <w:numPr>
          <w:ilvl w:val="0"/>
          <w:numId w:val="7"/>
        </w:numPr>
        <w:overflowPunct/>
        <w:autoSpaceDE/>
        <w:autoSpaceDN/>
        <w:adjustRightInd/>
        <w:ind w:left="993" w:hanging="426"/>
        <w:textAlignment w:val="center"/>
        <w:rPr>
          <w:rFonts w:cs="Calibri"/>
        </w:rPr>
      </w:pPr>
      <w:r w:rsidRPr="004F0AD5">
        <w:rPr>
          <w:rFonts w:cs="Calibri"/>
        </w:rPr>
        <w:t xml:space="preserve">We need to be careful with the tooling as the standards do change  </w:t>
      </w:r>
    </w:p>
    <w:p w:rsidR="007A7C9A" w:rsidRDefault="004F0AD5" w:rsidP="009360CB">
      <w:pPr>
        <w:pStyle w:val="ListParagraph"/>
        <w:numPr>
          <w:ilvl w:val="0"/>
          <w:numId w:val="7"/>
        </w:numPr>
        <w:overflowPunct/>
        <w:autoSpaceDE/>
        <w:autoSpaceDN/>
        <w:adjustRightInd/>
        <w:ind w:left="993" w:hanging="426"/>
        <w:textAlignment w:val="center"/>
        <w:rPr>
          <w:rFonts w:cs="Calibri"/>
        </w:rPr>
      </w:pPr>
      <w:r>
        <w:rPr>
          <w:rFonts w:cs="Calibri"/>
        </w:rPr>
        <w:t xml:space="preserve">Need to ensure we </w:t>
      </w:r>
      <w:r w:rsidR="007A7C9A" w:rsidRPr="004F0AD5">
        <w:rPr>
          <w:rFonts w:cs="Calibri"/>
        </w:rPr>
        <w:t>are looking to toolsets which are able to change</w:t>
      </w:r>
    </w:p>
    <w:p w:rsidR="00FF6DA0" w:rsidRDefault="002B58E8" w:rsidP="009360CB">
      <w:pPr>
        <w:numPr>
          <w:ilvl w:val="2"/>
          <w:numId w:val="7"/>
        </w:numPr>
        <w:overflowPunct/>
        <w:autoSpaceDE/>
        <w:autoSpaceDN/>
        <w:adjustRightInd/>
        <w:ind w:left="1560" w:hanging="426"/>
        <w:textAlignment w:val="center"/>
        <w:rPr>
          <w:rFonts w:cs="Calibri"/>
        </w:rPr>
      </w:pPr>
      <w:r w:rsidRPr="00A26628">
        <w:t>Avoid fundamental changes to the engine, however</w:t>
      </w:r>
    </w:p>
    <w:p w:rsidR="002B58E8" w:rsidRDefault="002B58E8" w:rsidP="009360CB">
      <w:pPr>
        <w:numPr>
          <w:ilvl w:val="2"/>
          <w:numId w:val="7"/>
        </w:numPr>
        <w:overflowPunct/>
        <w:autoSpaceDE/>
        <w:autoSpaceDN/>
        <w:adjustRightInd/>
        <w:ind w:left="1560" w:hanging="426"/>
        <w:textAlignment w:val="center"/>
        <w:rPr>
          <w:rFonts w:cs="Calibri"/>
        </w:rPr>
      </w:pPr>
      <w:r w:rsidRPr="00A26628">
        <w:rPr>
          <w:rFonts w:cs="Calibri"/>
        </w:rPr>
        <w:t>The Group needs to make a principle or recommendation related to this</w:t>
      </w:r>
      <w:r>
        <w:rPr>
          <w:rFonts w:cs="Calibri"/>
        </w:rPr>
        <w:t>,</w:t>
      </w:r>
    </w:p>
    <w:p w:rsidR="002B58E8" w:rsidRPr="002B58E8" w:rsidRDefault="002B58E8" w:rsidP="009360CB">
      <w:pPr>
        <w:numPr>
          <w:ilvl w:val="2"/>
          <w:numId w:val="7"/>
        </w:numPr>
        <w:overflowPunct/>
        <w:autoSpaceDE/>
        <w:autoSpaceDN/>
        <w:adjustRightInd/>
        <w:ind w:left="1560" w:hanging="426"/>
        <w:textAlignment w:val="center"/>
        <w:rPr>
          <w:rFonts w:cs="Calibri"/>
        </w:rPr>
      </w:pPr>
      <w:r w:rsidRPr="00A26628">
        <w:rPr>
          <w:rFonts w:cs="Calibri"/>
        </w:rPr>
        <w:t>The change takes 1-3 years</w:t>
      </w:r>
      <w:r>
        <w:rPr>
          <w:rFonts w:cs="Calibri"/>
        </w:rPr>
        <w:t>.</w:t>
      </w:r>
    </w:p>
    <w:p w:rsidR="007A7C9A" w:rsidRPr="000A0929" w:rsidRDefault="000A0929" w:rsidP="00507A26">
      <w:pPr>
        <w:overflowPunct/>
        <w:autoSpaceDE/>
        <w:autoSpaceDN/>
        <w:adjustRightInd/>
        <w:spacing w:before="120" w:after="120"/>
        <w:textAlignment w:val="center"/>
        <w:rPr>
          <w:rStyle w:val="IntenseEmphasis"/>
        </w:rPr>
      </w:pPr>
      <w:r w:rsidRPr="000A0929">
        <w:rPr>
          <w:rStyle w:val="IntenseEmphasis"/>
          <w:lang w:val="en-GB"/>
        </w:rPr>
        <w:t xml:space="preserve">Blueprint for the Australian Metadata </w:t>
      </w:r>
      <w:r w:rsidR="00EE46D5" w:rsidRPr="000A0929">
        <w:rPr>
          <w:rStyle w:val="IntenseEmphasis"/>
        </w:rPr>
        <w:t xml:space="preserve">Profile Document - </w:t>
      </w:r>
      <w:r w:rsidR="007A7C9A" w:rsidRPr="000A0929">
        <w:rPr>
          <w:rStyle w:val="IntenseEmphasis"/>
        </w:rPr>
        <w:t>Byron</w:t>
      </w:r>
      <w:r w:rsidR="00507A26" w:rsidRPr="000A0929">
        <w:rPr>
          <w:rStyle w:val="IntenseEmphasis"/>
        </w:rPr>
        <w:t xml:space="preserve"> Cochrane</w:t>
      </w:r>
    </w:p>
    <w:p w:rsidR="007A7C9A" w:rsidRPr="00A26628" w:rsidRDefault="007A7C9A" w:rsidP="00340742">
      <w:pPr>
        <w:overflowPunct/>
        <w:autoSpaceDE/>
        <w:autoSpaceDN/>
        <w:adjustRightInd/>
        <w:textAlignment w:val="center"/>
        <w:rPr>
          <w:rFonts w:cs="Calibri"/>
        </w:rPr>
      </w:pPr>
      <w:r w:rsidRPr="00A26628">
        <w:rPr>
          <w:rFonts w:cs="Calibri"/>
        </w:rPr>
        <w:t xml:space="preserve">Update on the progress </w:t>
      </w:r>
      <w:r w:rsidR="00B9785D">
        <w:rPr>
          <w:rFonts w:cs="Calibri"/>
        </w:rPr>
        <w:t xml:space="preserve">with development of the Blueprint document </w:t>
      </w:r>
      <w:r w:rsidRPr="00A26628">
        <w:rPr>
          <w:rFonts w:cs="Calibri"/>
        </w:rPr>
        <w:t>and the issues</w:t>
      </w:r>
    </w:p>
    <w:p w:rsidR="007A7C9A" w:rsidRPr="00340742" w:rsidRDefault="007A7C9A" w:rsidP="00340742">
      <w:pPr>
        <w:pStyle w:val="ListParagraph"/>
        <w:numPr>
          <w:ilvl w:val="0"/>
          <w:numId w:val="6"/>
        </w:numPr>
        <w:overflowPunct/>
        <w:autoSpaceDE/>
        <w:autoSpaceDN/>
        <w:adjustRightInd/>
        <w:ind w:left="567" w:hanging="425"/>
        <w:textAlignment w:val="center"/>
        <w:rPr>
          <w:rFonts w:cs="Calibri"/>
        </w:rPr>
      </w:pPr>
      <w:r w:rsidRPr="00340742">
        <w:rPr>
          <w:rFonts w:cs="Calibri"/>
        </w:rPr>
        <w:t xml:space="preserve">Using </w:t>
      </w:r>
      <w:proofErr w:type="spellStart"/>
      <w:r w:rsidRPr="00340742">
        <w:rPr>
          <w:rFonts w:cs="Calibri"/>
        </w:rPr>
        <w:t>Loomio</w:t>
      </w:r>
      <w:proofErr w:type="spellEnd"/>
      <w:r w:rsidRPr="00340742">
        <w:rPr>
          <w:rFonts w:cs="Calibri"/>
        </w:rPr>
        <w:t xml:space="preserve"> to review the elements</w:t>
      </w:r>
    </w:p>
    <w:p w:rsidR="007A7C9A" w:rsidRPr="00340742" w:rsidRDefault="007A7C9A" w:rsidP="00340742">
      <w:pPr>
        <w:pStyle w:val="ListParagraph"/>
        <w:numPr>
          <w:ilvl w:val="0"/>
          <w:numId w:val="6"/>
        </w:numPr>
        <w:overflowPunct/>
        <w:autoSpaceDE/>
        <w:autoSpaceDN/>
        <w:adjustRightInd/>
        <w:ind w:left="567" w:hanging="425"/>
        <w:textAlignment w:val="center"/>
        <w:rPr>
          <w:rFonts w:cs="Calibri"/>
        </w:rPr>
      </w:pPr>
      <w:r w:rsidRPr="00340742">
        <w:rPr>
          <w:rFonts w:cs="Calibri"/>
        </w:rPr>
        <w:t>Each element has a vote</w:t>
      </w:r>
    </w:p>
    <w:p w:rsidR="007A7C9A" w:rsidRPr="00340742" w:rsidRDefault="007A7C9A" w:rsidP="00340742">
      <w:pPr>
        <w:pStyle w:val="ListParagraph"/>
        <w:numPr>
          <w:ilvl w:val="0"/>
          <w:numId w:val="6"/>
        </w:numPr>
        <w:overflowPunct/>
        <w:autoSpaceDE/>
        <w:autoSpaceDN/>
        <w:adjustRightInd/>
        <w:ind w:left="567" w:hanging="425"/>
        <w:textAlignment w:val="center"/>
        <w:rPr>
          <w:rFonts w:cs="Calibri"/>
        </w:rPr>
      </w:pPr>
      <w:r w:rsidRPr="00340742">
        <w:rPr>
          <w:rFonts w:cs="Calibri"/>
        </w:rPr>
        <w:t>Used a common software pattern to describe the elements</w:t>
      </w:r>
    </w:p>
    <w:p w:rsidR="007A7C9A" w:rsidRPr="00A26628" w:rsidRDefault="007A7C9A" w:rsidP="00340742">
      <w:pPr>
        <w:pStyle w:val="ListParagraph"/>
        <w:numPr>
          <w:ilvl w:val="0"/>
          <w:numId w:val="7"/>
        </w:numPr>
        <w:overflowPunct/>
        <w:autoSpaceDE/>
        <w:autoSpaceDN/>
        <w:adjustRightInd/>
        <w:ind w:left="993" w:hanging="426"/>
        <w:textAlignment w:val="center"/>
        <w:rPr>
          <w:rFonts w:cs="Calibri"/>
        </w:rPr>
      </w:pPr>
      <w:r w:rsidRPr="00A26628">
        <w:rPr>
          <w:rFonts w:cs="Calibri"/>
        </w:rPr>
        <w:t>i.e. is this for human reading or is it for machine</w:t>
      </w:r>
    </w:p>
    <w:p w:rsidR="007A7C9A" w:rsidRPr="00A26628" w:rsidRDefault="007A7C9A" w:rsidP="00340742">
      <w:pPr>
        <w:pStyle w:val="ListParagraph"/>
        <w:numPr>
          <w:ilvl w:val="0"/>
          <w:numId w:val="7"/>
        </w:numPr>
        <w:overflowPunct/>
        <w:autoSpaceDE/>
        <w:autoSpaceDN/>
        <w:adjustRightInd/>
        <w:ind w:left="993" w:hanging="426"/>
        <w:textAlignment w:val="center"/>
        <w:rPr>
          <w:rFonts w:cs="Calibri"/>
        </w:rPr>
      </w:pPr>
      <w:r w:rsidRPr="00A26628">
        <w:rPr>
          <w:rFonts w:cs="Calibri"/>
        </w:rPr>
        <w:t>Describes importance</w:t>
      </w:r>
    </w:p>
    <w:p w:rsidR="007A7C9A" w:rsidRPr="00A26628" w:rsidRDefault="007A7C9A" w:rsidP="00340742">
      <w:pPr>
        <w:pStyle w:val="ListParagraph"/>
        <w:numPr>
          <w:ilvl w:val="0"/>
          <w:numId w:val="7"/>
        </w:numPr>
        <w:overflowPunct/>
        <w:autoSpaceDE/>
        <w:autoSpaceDN/>
        <w:adjustRightInd/>
        <w:ind w:left="993" w:hanging="426"/>
        <w:textAlignment w:val="center"/>
        <w:rPr>
          <w:rFonts w:cs="Calibri"/>
        </w:rPr>
      </w:pPr>
      <w:r w:rsidRPr="00A26628">
        <w:rPr>
          <w:rFonts w:cs="Calibri"/>
        </w:rPr>
        <w:t>Recommended sub elements</w:t>
      </w:r>
    </w:p>
    <w:p w:rsidR="007A7C9A" w:rsidRPr="00A26628" w:rsidRDefault="007A7C9A" w:rsidP="00340742">
      <w:pPr>
        <w:pStyle w:val="ListParagraph"/>
        <w:numPr>
          <w:ilvl w:val="0"/>
          <w:numId w:val="7"/>
        </w:numPr>
        <w:overflowPunct/>
        <w:autoSpaceDE/>
        <w:autoSpaceDN/>
        <w:adjustRightInd/>
        <w:ind w:left="993" w:hanging="426"/>
        <w:textAlignment w:val="center"/>
        <w:rPr>
          <w:rFonts w:cs="Calibri"/>
        </w:rPr>
      </w:pPr>
      <w:r w:rsidRPr="00A26628">
        <w:rPr>
          <w:rFonts w:cs="Calibri"/>
        </w:rPr>
        <w:t>Will include FAQ's</w:t>
      </w:r>
    </w:p>
    <w:p w:rsidR="007A7C9A" w:rsidRPr="00A26628" w:rsidRDefault="007A7C9A" w:rsidP="00340742">
      <w:pPr>
        <w:pStyle w:val="ListParagraph"/>
        <w:numPr>
          <w:ilvl w:val="0"/>
          <w:numId w:val="6"/>
        </w:numPr>
        <w:overflowPunct/>
        <w:autoSpaceDE/>
        <w:autoSpaceDN/>
        <w:adjustRightInd/>
        <w:ind w:left="567" w:hanging="425"/>
        <w:textAlignment w:val="center"/>
        <w:rPr>
          <w:rFonts w:cs="Calibri"/>
        </w:rPr>
      </w:pPr>
      <w:r w:rsidRPr="00A26628">
        <w:rPr>
          <w:rFonts w:cs="Calibri"/>
        </w:rPr>
        <w:t>A number of issues were identified</w:t>
      </w:r>
    </w:p>
    <w:p w:rsidR="00D90C1C" w:rsidRPr="00EE46D5" w:rsidRDefault="00EE46D5" w:rsidP="00D90C1C">
      <w:pPr>
        <w:pStyle w:val="NormalWeb"/>
        <w:spacing w:before="120" w:beforeAutospacing="0" w:after="120" w:afterAutospacing="0"/>
        <w:rPr>
          <w:rStyle w:val="IntenseEmphasis"/>
        </w:rPr>
      </w:pPr>
      <w:r w:rsidRPr="00EE46D5">
        <w:rPr>
          <w:rStyle w:val="IntenseEmphasis"/>
        </w:rPr>
        <w:t xml:space="preserve">Migration to the ISO19115-1 – Lessons </w:t>
      </w:r>
      <w:proofErr w:type="gramStart"/>
      <w:r w:rsidRPr="00EE46D5">
        <w:rPr>
          <w:rStyle w:val="IntenseEmphasis"/>
        </w:rPr>
        <w:t>learned</w:t>
      </w:r>
      <w:proofErr w:type="gramEnd"/>
      <w:r w:rsidRPr="00EE46D5">
        <w:rPr>
          <w:rStyle w:val="IntenseEmphasis"/>
        </w:rPr>
        <w:t xml:space="preserve"> </w:t>
      </w:r>
      <w:r>
        <w:rPr>
          <w:rStyle w:val="IntenseEmphasis"/>
        </w:rPr>
        <w:t xml:space="preserve">- </w:t>
      </w:r>
      <w:r w:rsidR="007A7C9A" w:rsidRPr="00EE46D5">
        <w:rPr>
          <w:rStyle w:val="IntenseEmphasis"/>
        </w:rPr>
        <w:t xml:space="preserve">Dave Connell </w:t>
      </w:r>
      <w:r w:rsidR="001275FD" w:rsidRPr="00EE46D5">
        <w:rPr>
          <w:rStyle w:val="IntenseEmphasis"/>
        </w:rPr>
        <w:t>–</w:t>
      </w:r>
      <w:r w:rsidR="007A7C9A" w:rsidRPr="00EE46D5">
        <w:rPr>
          <w:rStyle w:val="IntenseEmphasis"/>
        </w:rPr>
        <w:t xml:space="preserve"> AAD</w:t>
      </w:r>
    </w:p>
    <w:p w:rsidR="001275FD" w:rsidRPr="001275FD" w:rsidRDefault="001275FD" w:rsidP="001275FD">
      <w:pPr>
        <w:pStyle w:val="NormalWeb"/>
        <w:spacing w:before="120" w:beforeAutospacing="0" w:after="120" w:afterAutospacing="0"/>
        <w:rPr>
          <w:rFonts w:asciiTheme="minorHAnsi" w:hAnsiTheme="minorHAnsi" w:cs="Calibri"/>
          <w:sz w:val="22"/>
          <w:szCs w:val="22"/>
        </w:rPr>
      </w:pPr>
      <w:r w:rsidRPr="001275FD">
        <w:rPr>
          <w:rFonts w:ascii="Calibri" w:hAnsi="Calibri" w:cs="Calibri"/>
          <w:sz w:val="22"/>
          <w:szCs w:val="22"/>
        </w:rPr>
        <w:t>Dave Connell demonstrated how he created bespoke XML for name spaces/ DIF code as part of 19115-1 migration</w:t>
      </w:r>
      <w:r w:rsidRPr="001275FD">
        <w:rPr>
          <w:rFonts w:asciiTheme="minorHAnsi" w:hAnsiTheme="minorHAnsi" w:cs="Calibri"/>
          <w:sz w:val="22"/>
          <w:szCs w:val="22"/>
        </w:rPr>
        <w:t>.  Le</w:t>
      </w:r>
      <w:r w:rsidR="00BB2C90">
        <w:rPr>
          <w:rFonts w:asciiTheme="minorHAnsi" w:hAnsiTheme="minorHAnsi" w:cs="Calibri"/>
          <w:sz w:val="22"/>
          <w:szCs w:val="22"/>
        </w:rPr>
        <w:t>sions learnt from ISO 19115-1.</w:t>
      </w:r>
    </w:p>
    <w:p w:rsidR="001275FD" w:rsidRPr="001275FD" w:rsidRDefault="001275FD" w:rsidP="009360CB">
      <w:pPr>
        <w:numPr>
          <w:ilvl w:val="0"/>
          <w:numId w:val="2"/>
        </w:numPr>
        <w:tabs>
          <w:tab w:val="clear" w:pos="720"/>
          <w:tab w:val="num" w:pos="567"/>
        </w:tabs>
        <w:overflowPunct/>
        <w:autoSpaceDE/>
        <w:autoSpaceDN/>
        <w:adjustRightInd/>
        <w:ind w:left="567" w:hanging="425"/>
        <w:textAlignment w:val="center"/>
        <w:rPr>
          <w:rFonts w:asciiTheme="minorHAnsi" w:hAnsiTheme="minorHAnsi" w:cs="Calibri"/>
        </w:rPr>
      </w:pPr>
      <w:r w:rsidRPr="001275FD">
        <w:rPr>
          <w:rFonts w:asciiTheme="minorHAnsi" w:hAnsiTheme="minorHAnsi" w:cs="Calibri"/>
        </w:rPr>
        <w:t>Use many different formats to consume and publish</w:t>
      </w:r>
    </w:p>
    <w:p w:rsidR="001275FD" w:rsidRPr="00A26628" w:rsidRDefault="00BB2C90" w:rsidP="009360CB">
      <w:pPr>
        <w:numPr>
          <w:ilvl w:val="0"/>
          <w:numId w:val="2"/>
        </w:numPr>
        <w:tabs>
          <w:tab w:val="clear" w:pos="720"/>
          <w:tab w:val="num" w:pos="567"/>
        </w:tabs>
        <w:overflowPunct/>
        <w:autoSpaceDE/>
        <w:autoSpaceDN/>
        <w:adjustRightInd/>
        <w:ind w:left="567" w:hanging="425"/>
        <w:textAlignment w:val="center"/>
        <w:rPr>
          <w:rFonts w:cs="Calibri"/>
        </w:rPr>
      </w:pPr>
      <w:r>
        <w:rPr>
          <w:rFonts w:asciiTheme="minorHAnsi" w:hAnsiTheme="minorHAnsi" w:cs="Calibri"/>
        </w:rPr>
        <w:t>Initial</w:t>
      </w:r>
      <w:r w:rsidR="001275FD" w:rsidRPr="001275FD">
        <w:rPr>
          <w:rFonts w:asciiTheme="minorHAnsi" w:hAnsiTheme="minorHAnsi" w:cs="Calibri"/>
        </w:rPr>
        <w:t xml:space="preserve"> code was 4000 lines</w:t>
      </w:r>
      <w:r w:rsidR="001275FD" w:rsidRPr="00A26628">
        <w:rPr>
          <w:rFonts w:cs="Calibri"/>
        </w:rPr>
        <w:t>. Then there was the advice to run them as templates. This reduced further</w:t>
      </w:r>
      <w:r w:rsidR="001275FD">
        <w:rPr>
          <w:rFonts w:cs="Calibri"/>
        </w:rPr>
        <w:t xml:space="preserve"> when </w:t>
      </w:r>
      <w:r w:rsidR="001275FD" w:rsidRPr="001275FD">
        <w:rPr>
          <w:rFonts w:cs="Calibri"/>
        </w:rPr>
        <w:t>Jonathan Kool rewrote some XML to include templates to reduce amount of code.</w:t>
      </w:r>
      <w:r w:rsidR="001275FD">
        <w:rPr>
          <w:rFonts w:cs="Calibri"/>
        </w:rPr>
        <w:t xml:space="preserve"> </w:t>
      </w:r>
      <w:r w:rsidR="001275FD" w:rsidRPr="001275FD">
        <w:rPr>
          <w:rFonts w:cs="Calibri"/>
        </w:rPr>
        <w:t>T</w:t>
      </w:r>
      <w:r>
        <w:rPr>
          <w:rFonts w:cs="Calibri"/>
        </w:rPr>
        <w:t>ested against GA validator ok.</w:t>
      </w:r>
    </w:p>
    <w:p w:rsidR="001275FD" w:rsidRPr="00A26628" w:rsidRDefault="001275FD" w:rsidP="009360CB">
      <w:pPr>
        <w:numPr>
          <w:ilvl w:val="0"/>
          <w:numId w:val="2"/>
        </w:numPr>
        <w:tabs>
          <w:tab w:val="clear" w:pos="720"/>
          <w:tab w:val="num" w:pos="567"/>
        </w:tabs>
        <w:overflowPunct/>
        <w:autoSpaceDE/>
        <w:autoSpaceDN/>
        <w:adjustRightInd/>
        <w:ind w:left="567" w:hanging="425"/>
        <w:textAlignment w:val="center"/>
        <w:rPr>
          <w:rFonts w:cs="Calibri"/>
        </w:rPr>
      </w:pPr>
      <w:r w:rsidRPr="00A26628">
        <w:rPr>
          <w:rFonts w:cs="Calibri"/>
        </w:rPr>
        <w:t xml:space="preserve">Template </w:t>
      </w:r>
      <w:r>
        <w:rPr>
          <w:rFonts w:cs="Calibri"/>
        </w:rPr>
        <w:t>should be in the Lessons learnt, for others to use as they migrate to 19115-1.</w:t>
      </w:r>
    </w:p>
    <w:p w:rsidR="00340742" w:rsidRDefault="00340742" w:rsidP="00A260C6">
      <w:pPr>
        <w:pStyle w:val="NormalWeb"/>
        <w:spacing w:before="120" w:beforeAutospacing="0" w:after="0" w:afterAutospacing="0"/>
        <w:rPr>
          <w:rStyle w:val="IntenseEmphasis"/>
        </w:rPr>
      </w:pPr>
    </w:p>
    <w:p w:rsidR="00340742" w:rsidRDefault="00340742" w:rsidP="00A260C6">
      <w:pPr>
        <w:pStyle w:val="NormalWeb"/>
        <w:spacing w:before="120" w:beforeAutospacing="0" w:after="0" w:afterAutospacing="0"/>
        <w:rPr>
          <w:rStyle w:val="IntenseEmphasis"/>
        </w:rPr>
      </w:pPr>
    </w:p>
    <w:p w:rsidR="001275FD" w:rsidRPr="00930382" w:rsidRDefault="00930382" w:rsidP="00A260C6">
      <w:pPr>
        <w:pStyle w:val="NormalWeb"/>
        <w:spacing w:before="120" w:beforeAutospacing="0" w:after="0" w:afterAutospacing="0"/>
        <w:rPr>
          <w:rStyle w:val="IntenseEmphasis"/>
        </w:rPr>
      </w:pPr>
      <w:r w:rsidRPr="00930382">
        <w:rPr>
          <w:rStyle w:val="IntenseEmphasis"/>
        </w:rPr>
        <w:lastRenderedPageBreak/>
        <w:t>ARDC – Melanie Barlow</w:t>
      </w:r>
    </w:p>
    <w:p w:rsidR="00930382" w:rsidRPr="00930382" w:rsidRDefault="00930382" w:rsidP="00930382">
      <w:pPr>
        <w:pStyle w:val="NormalWeb"/>
        <w:spacing w:before="120" w:beforeAutospacing="0" w:after="120" w:afterAutospacing="0"/>
        <w:rPr>
          <w:rFonts w:asciiTheme="minorHAnsi" w:hAnsiTheme="minorHAnsi" w:cstheme="minorHAnsi"/>
          <w:sz w:val="22"/>
          <w:szCs w:val="22"/>
        </w:rPr>
      </w:pPr>
      <w:r w:rsidRPr="00930382">
        <w:rPr>
          <w:rFonts w:asciiTheme="minorHAnsi" w:hAnsiTheme="minorHAnsi" w:cstheme="minorHAnsi"/>
          <w:sz w:val="22"/>
          <w:szCs w:val="22"/>
          <w:lang w:val="en-US"/>
        </w:rPr>
        <w:t xml:space="preserve">The ARDC convened a </w:t>
      </w:r>
      <w:hyperlink r:id="rId7" w:history="1">
        <w:r w:rsidRPr="00930382">
          <w:rPr>
            <w:rStyle w:val="Hyperlink"/>
            <w:rFonts w:asciiTheme="minorHAnsi" w:hAnsiTheme="minorHAnsi" w:cstheme="minorHAnsi"/>
            <w:sz w:val="22"/>
            <w:szCs w:val="22"/>
            <w:lang w:val="en-US"/>
          </w:rPr>
          <w:t>Data Services Interest Group</w:t>
        </w:r>
      </w:hyperlink>
      <w:r w:rsidRPr="00930382">
        <w:rPr>
          <w:rFonts w:asciiTheme="minorHAnsi" w:hAnsiTheme="minorHAnsi" w:cstheme="minorHAnsi"/>
          <w:sz w:val="22"/>
          <w:szCs w:val="22"/>
          <w:lang w:val="en-US"/>
        </w:rPr>
        <w:t xml:space="preserve"> around data service provision and consumption across the NCRIS facilities, science agencies, universities, and broader public sector, aiming to improve discovery and use of data and related services across these </w:t>
      </w:r>
      <w:proofErr w:type="spellStart"/>
      <w:r w:rsidRPr="00930382">
        <w:rPr>
          <w:rFonts w:asciiTheme="minorHAnsi" w:hAnsiTheme="minorHAnsi" w:cstheme="minorHAnsi"/>
          <w:sz w:val="22"/>
          <w:szCs w:val="22"/>
          <w:lang w:val="en-US"/>
        </w:rPr>
        <w:t>organisations</w:t>
      </w:r>
      <w:proofErr w:type="spellEnd"/>
      <w:r w:rsidRPr="00930382">
        <w:rPr>
          <w:rFonts w:asciiTheme="minorHAnsi" w:hAnsiTheme="minorHAnsi" w:cstheme="minorHAnsi"/>
          <w:sz w:val="22"/>
          <w:szCs w:val="22"/>
          <w:lang w:val="en-US"/>
        </w:rPr>
        <w:t>.</w:t>
      </w:r>
    </w:p>
    <w:p w:rsidR="000C56F3" w:rsidRPr="00A26628" w:rsidRDefault="000C56F3" w:rsidP="00340742">
      <w:pPr>
        <w:numPr>
          <w:ilvl w:val="0"/>
          <w:numId w:val="2"/>
        </w:numPr>
        <w:tabs>
          <w:tab w:val="clear" w:pos="720"/>
          <w:tab w:val="num" w:pos="567"/>
        </w:tabs>
        <w:overflowPunct/>
        <w:autoSpaceDE/>
        <w:autoSpaceDN/>
        <w:adjustRightInd/>
        <w:ind w:left="567" w:hanging="425"/>
        <w:textAlignment w:val="center"/>
        <w:rPr>
          <w:rFonts w:cs="Calibri"/>
        </w:rPr>
      </w:pPr>
      <w:r w:rsidRPr="00A26628">
        <w:rPr>
          <w:rFonts w:cs="Calibri"/>
        </w:rPr>
        <w:t>Recognised there was a disconnect between many catalogues</w:t>
      </w:r>
    </w:p>
    <w:p w:rsidR="000C56F3" w:rsidRPr="00BB2C90" w:rsidRDefault="000C56F3" w:rsidP="00340742">
      <w:pPr>
        <w:numPr>
          <w:ilvl w:val="0"/>
          <w:numId w:val="2"/>
        </w:numPr>
        <w:tabs>
          <w:tab w:val="clear" w:pos="720"/>
          <w:tab w:val="num" w:pos="567"/>
        </w:tabs>
        <w:overflowPunct/>
        <w:autoSpaceDE/>
        <w:autoSpaceDN/>
        <w:adjustRightInd/>
        <w:ind w:left="567" w:hanging="425"/>
        <w:textAlignment w:val="center"/>
        <w:rPr>
          <w:rFonts w:cs="Calibri"/>
        </w:rPr>
      </w:pPr>
      <w:r w:rsidRPr="00BB2C90">
        <w:rPr>
          <w:rFonts w:cs="Calibri"/>
        </w:rPr>
        <w:t>Undertook a mapping audit to understand how all the elements match</w:t>
      </w:r>
      <w:r w:rsidR="00BB2C90" w:rsidRPr="00BB2C90">
        <w:rPr>
          <w:rFonts w:cs="Calibri"/>
        </w:rPr>
        <w:t xml:space="preserve">: </w:t>
      </w:r>
      <w:r w:rsidR="00BB2C90">
        <w:rPr>
          <w:rFonts w:cs="Calibri"/>
        </w:rPr>
        <w:t>l</w:t>
      </w:r>
      <w:r w:rsidRPr="00BB2C90">
        <w:rPr>
          <w:rFonts w:cs="Calibri"/>
        </w:rPr>
        <w:t>ooked at data, metadata and a combined metadata record</w:t>
      </w:r>
    </w:p>
    <w:p w:rsidR="000C56F3" w:rsidRPr="00A26628" w:rsidRDefault="000C56F3" w:rsidP="00340742">
      <w:pPr>
        <w:numPr>
          <w:ilvl w:val="0"/>
          <w:numId w:val="2"/>
        </w:numPr>
        <w:tabs>
          <w:tab w:val="clear" w:pos="720"/>
          <w:tab w:val="num" w:pos="567"/>
        </w:tabs>
        <w:overflowPunct/>
        <w:autoSpaceDE/>
        <w:autoSpaceDN/>
        <w:adjustRightInd/>
        <w:ind w:left="567" w:hanging="425"/>
        <w:textAlignment w:val="center"/>
        <w:rPr>
          <w:rFonts w:cs="Calibri"/>
        </w:rPr>
      </w:pPr>
      <w:r w:rsidRPr="00A26628">
        <w:rPr>
          <w:rFonts w:cs="Calibri"/>
        </w:rPr>
        <w:t>Did a mind map of metadata concepts</w:t>
      </w:r>
    </w:p>
    <w:p w:rsidR="000C56F3" w:rsidRPr="00A26628" w:rsidRDefault="00BB2C90" w:rsidP="00340742">
      <w:pPr>
        <w:numPr>
          <w:ilvl w:val="0"/>
          <w:numId w:val="2"/>
        </w:numPr>
        <w:tabs>
          <w:tab w:val="clear" w:pos="720"/>
          <w:tab w:val="num" w:pos="567"/>
        </w:tabs>
        <w:overflowPunct/>
        <w:autoSpaceDE/>
        <w:autoSpaceDN/>
        <w:adjustRightInd/>
        <w:ind w:left="567" w:hanging="425"/>
        <w:textAlignment w:val="center"/>
        <w:rPr>
          <w:rFonts w:cs="Calibri"/>
        </w:rPr>
      </w:pPr>
      <w:r>
        <w:rPr>
          <w:rFonts w:cs="Calibri"/>
        </w:rPr>
        <w:t>User</w:t>
      </w:r>
      <w:r w:rsidR="000C56F3" w:rsidRPr="00A26628">
        <w:rPr>
          <w:rFonts w:cs="Calibri"/>
        </w:rPr>
        <w:t xml:space="preserve"> guide of recommended elements for collecting service level metadata or data metadata</w:t>
      </w:r>
    </w:p>
    <w:p w:rsidR="000C56F3" w:rsidRPr="00A26628" w:rsidRDefault="00BB2C90" w:rsidP="00340742">
      <w:pPr>
        <w:pStyle w:val="ListParagraph"/>
        <w:numPr>
          <w:ilvl w:val="0"/>
          <w:numId w:val="7"/>
        </w:numPr>
        <w:overflowPunct/>
        <w:autoSpaceDE/>
        <w:autoSpaceDN/>
        <w:adjustRightInd/>
        <w:ind w:left="993" w:hanging="426"/>
        <w:textAlignment w:val="center"/>
        <w:rPr>
          <w:rFonts w:cs="Calibri"/>
        </w:rPr>
      </w:pPr>
      <w:r>
        <w:rPr>
          <w:rFonts w:cs="Calibri"/>
        </w:rPr>
        <w:t>C</w:t>
      </w:r>
      <w:r w:rsidR="000C56F3" w:rsidRPr="00A26628">
        <w:rPr>
          <w:rFonts w:cs="Calibri"/>
        </w:rPr>
        <w:t>halleng</w:t>
      </w:r>
      <w:r>
        <w:rPr>
          <w:rFonts w:cs="Calibri"/>
        </w:rPr>
        <w:t xml:space="preserve">e: </w:t>
      </w:r>
      <w:r w:rsidR="000C56F3" w:rsidRPr="00A26628">
        <w:rPr>
          <w:rFonts w:cs="Calibri"/>
        </w:rPr>
        <w:t>people have different needs, however this is just a general  guide</w:t>
      </w:r>
    </w:p>
    <w:p w:rsidR="000C56F3" w:rsidRPr="00A26628" w:rsidRDefault="000C56F3" w:rsidP="00340742">
      <w:pPr>
        <w:numPr>
          <w:ilvl w:val="0"/>
          <w:numId w:val="2"/>
        </w:numPr>
        <w:tabs>
          <w:tab w:val="clear" w:pos="720"/>
          <w:tab w:val="num" w:pos="567"/>
        </w:tabs>
        <w:overflowPunct/>
        <w:autoSpaceDE/>
        <w:autoSpaceDN/>
        <w:adjustRightInd/>
        <w:ind w:left="567" w:hanging="425"/>
        <w:textAlignment w:val="center"/>
        <w:rPr>
          <w:rFonts w:cs="Calibri"/>
        </w:rPr>
      </w:pPr>
      <w:r w:rsidRPr="00A26628">
        <w:rPr>
          <w:rFonts w:cs="Calibri"/>
        </w:rPr>
        <w:t>ARDC system,</w:t>
      </w:r>
    </w:p>
    <w:p w:rsidR="000C56F3" w:rsidRPr="00A26628" w:rsidRDefault="000C56F3" w:rsidP="00340742">
      <w:pPr>
        <w:pStyle w:val="ListParagraph"/>
        <w:numPr>
          <w:ilvl w:val="0"/>
          <w:numId w:val="7"/>
        </w:numPr>
        <w:overflowPunct/>
        <w:autoSpaceDE/>
        <w:autoSpaceDN/>
        <w:adjustRightInd/>
        <w:ind w:left="993" w:hanging="426"/>
        <w:textAlignment w:val="center"/>
        <w:rPr>
          <w:rFonts w:cs="Calibri"/>
        </w:rPr>
      </w:pPr>
      <w:r w:rsidRPr="00A26628">
        <w:rPr>
          <w:rFonts w:cs="Calibri"/>
        </w:rPr>
        <w:t>You can now search for data by specific data formats</w:t>
      </w:r>
    </w:p>
    <w:p w:rsidR="000C56F3" w:rsidRPr="00A26628" w:rsidRDefault="000C56F3" w:rsidP="00340742">
      <w:pPr>
        <w:pStyle w:val="ListParagraph"/>
        <w:numPr>
          <w:ilvl w:val="0"/>
          <w:numId w:val="7"/>
        </w:numPr>
        <w:overflowPunct/>
        <w:autoSpaceDE/>
        <w:autoSpaceDN/>
        <w:adjustRightInd/>
        <w:ind w:left="993" w:hanging="426"/>
        <w:textAlignment w:val="center"/>
        <w:rPr>
          <w:rFonts w:cs="Calibri"/>
        </w:rPr>
      </w:pPr>
      <w:r w:rsidRPr="00A26628">
        <w:rPr>
          <w:rFonts w:cs="Calibri"/>
        </w:rPr>
        <w:t>Harvests metadata and product end points</w:t>
      </w:r>
    </w:p>
    <w:p w:rsidR="000C56F3" w:rsidRPr="00A26628" w:rsidRDefault="000C56F3" w:rsidP="00340742">
      <w:pPr>
        <w:numPr>
          <w:ilvl w:val="0"/>
          <w:numId w:val="2"/>
        </w:numPr>
        <w:tabs>
          <w:tab w:val="clear" w:pos="720"/>
          <w:tab w:val="num" w:pos="567"/>
        </w:tabs>
        <w:overflowPunct/>
        <w:autoSpaceDE/>
        <w:autoSpaceDN/>
        <w:adjustRightInd/>
        <w:ind w:left="567" w:hanging="425"/>
        <w:textAlignment w:val="center"/>
        <w:rPr>
          <w:rFonts w:cs="Calibri"/>
        </w:rPr>
      </w:pPr>
      <w:r w:rsidRPr="00A26628">
        <w:rPr>
          <w:rFonts w:cs="Calibri"/>
        </w:rPr>
        <w:t xml:space="preserve">Production agreement </w:t>
      </w:r>
      <w:r w:rsidR="00D11C86" w:rsidRPr="00A26628">
        <w:rPr>
          <w:rFonts w:cs="Calibri"/>
        </w:rPr>
        <w:t>between</w:t>
      </w:r>
      <w:r w:rsidRPr="00A26628">
        <w:rPr>
          <w:rFonts w:cs="Calibri"/>
        </w:rPr>
        <w:t xml:space="preserve"> data custodian and ARDC</w:t>
      </w:r>
    </w:p>
    <w:p w:rsidR="000C56F3" w:rsidRPr="00A26628" w:rsidRDefault="000C56F3" w:rsidP="00340742">
      <w:pPr>
        <w:pStyle w:val="ListParagraph"/>
        <w:numPr>
          <w:ilvl w:val="0"/>
          <w:numId w:val="7"/>
        </w:numPr>
        <w:overflowPunct/>
        <w:autoSpaceDE/>
        <w:autoSpaceDN/>
        <w:adjustRightInd/>
        <w:ind w:left="993" w:hanging="426"/>
        <w:textAlignment w:val="center"/>
        <w:rPr>
          <w:rFonts w:cs="Calibri"/>
        </w:rPr>
      </w:pPr>
      <w:r w:rsidRPr="00A26628">
        <w:rPr>
          <w:rFonts w:cs="Calibri"/>
        </w:rPr>
        <w:t>Goal is to ensure the provider has persistent identifiers</w:t>
      </w:r>
    </w:p>
    <w:p w:rsidR="000C56F3" w:rsidRDefault="000C56F3" w:rsidP="00340742">
      <w:pPr>
        <w:numPr>
          <w:ilvl w:val="0"/>
          <w:numId w:val="2"/>
        </w:numPr>
        <w:tabs>
          <w:tab w:val="clear" w:pos="720"/>
          <w:tab w:val="num" w:pos="567"/>
        </w:tabs>
        <w:overflowPunct/>
        <w:autoSpaceDE/>
        <w:autoSpaceDN/>
        <w:adjustRightInd/>
        <w:ind w:left="567" w:hanging="425"/>
        <w:textAlignment w:val="center"/>
        <w:rPr>
          <w:rFonts w:cs="Calibri"/>
        </w:rPr>
      </w:pPr>
      <w:r w:rsidRPr="00A26628">
        <w:rPr>
          <w:rFonts w:cs="Calibri"/>
        </w:rPr>
        <w:t>Currently considering services which are a system rather than a product or service</w:t>
      </w:r>
    </w:p>
    <w:p w:rsidR="00C230F9" w:rsidRPr="000A520C" w:rsidRDefault="00C230F9" w:rsidP="00C230F9">
      <w:pPr>
        <w:overflowPunct/>
        <w:autoSpaceDE/>
        <w:autoSpaceDN/>
        <w:adjustRightInd/>
        <w:spacing w:before="120" w:after="120"/>
        <w:textAlignment w:val="center"/>
        <w:rPr>
          <w:rStyle w:val="IntenseEmphasis"/>
        </w:rPr>
      </w:pPr>
      <w:r w:rsidRPr="000A520C">
        <w:rPr>
          <w:rStyle w:val="IntenseEmphasis"/>
        </w:rPr>
        <w:t>New Metadata System in ABARES - Evert Bleys:</w:t>
      </w:r>
    </w:p>
    <w:p w:rsidR="000E7B25" w:rsidRPr="00A26628" w:rsidRDefault="000E7B25" w:rsidP="009360CB">
      <w:pPr>
        <w:numPr>
          <w:ilvl w:val="1"/>
          <w:numId w:val="9"/>
        </w:numPr>
        <w:tabs>
          <w:tab w:val="clear" w:pos="1440"/>
          <w:tab w:val="num" w:pos="567"/>
        </w:tabs>
        <w:overflowPunct/>
        <w:autoSpaceDE/>
        <w:autoSpaceDN/>
        <w:adjustRightInd/>
        <w:ind w:left="567" w:hanging="425"/>
        <w:textAlignment w:val="center"/>
        <w:rPr>
          <w:rFonts w:cs="Calibri"/>
        </w:rPr>
      </w:pPr>
      <w:r w:rsidRPr="00A26628">
        <w:rPr>
          <w:rFonts w:cs="Calibri"/>
        </w:rPr>
        <w:t xml:space="preserve">Using two instances of </w:t>
      </w:r>
      <w:proofErr w:type="spellStart"/>
      <w:r w:rsidRPr="00A26628">
        <w:rPr>
          <w:rFonts w:cs="Calibri"/>
        </w:rPr>
        <w:t>GeoNetwork</w:t>
      </w:r>
      <w:proofErr w:type="spellEnd"/>
      <w:r w:rsidRPr="00A26628">
        <w:rPr>
          <w:rFonts w:cs="Calibri"/>
        </w:rPr>
        <w:t xml:space="preserve"> in ABARES</w:t>
      </w:r>
    </w:p>
    <w:p w:rsidR="000E7B25" w:rsidRPr="00A26628" w:rsidRDefault="00BB2C90" w:rsidP="009360CB">
      <w:pPr>
        <w:numPr>
          <w:ilvl w:val="1"/>
          <w:numId w:val="9"/>
        </w:numPr>
        <w:tabs>
          <w:tab w:val="clear" w:pos="1440"/>
          <w:tab w:val="num" w:pos="567"/>
        </w:tabs>
        <w:overflowPunct/>
        <w:autoSpaceDE/>
        <w:autoSpaceDN/>
        <w:adjustRightInd/>
        <w:ind w:left="567" w:hanging="425"/>
        <w:textAlignment w:val="center"/>
        <w:rPr>
          <w:rFonts w:cs="Calibri"/>
        </w:rPr>
      </w:pPr>
      <w:r>
        <w:rPr>
          <w:rFonts w:cs="Calibri"/>
        </w:rPr>
        <w:t xml:space="preserve">Spent a </w:t>
      </w:r>
      <w:r w:rsidR="000E7B25" w:rsidRPr="00A26628">
        <w:rPr>
          <w:rFonts w:cs="Calibri"/>
        </w:rPr>
        <w:t>lot of ti</w:t>
      </w:r>
      <w:r>
        <w:rPr>
          <w:rFonts w:cs="Calibri"/>
        </w:rPr>
        <w:t>me building the edit interface.</w:t>
      </w:r>
    </w:p>
    <w:p w:rsidR="000E7B25" w:rsidRPr="00A26628" w:rsidRDefault="000E7B25" w:rsidP="009360CB">
      <w:pPr>
        <w:numPr>
          <w:ilvl w:val="1"/>
          <w:numId w:val="9"/>
        </w:numPr>
        <w:tabs>
          <w:tab w:val="clear" w:pos="1440"/>
          <w:tab w:val="num" w:pos="567"/>
        </w:tabs>
        <w:overflowPunct/>
        <w:autoSpaceDE/>
        <w:autoSpaceDN/>
        <w:adjustRightInd/>
        <w:ind w:left="567" w:hanging="425"/>
        <w:textAlignment w:val="center"/>
        <w:rPr>
          <w:rFonts w:cs="Calibri"/>
        </w:rPr>
      </w:pPr>
      <w:r w:rsidRPr="00A26628">
        <w:rPr>
          <w:rFonts w:cs="Calibri"/>
        </w:rPr>
        <w:t xml:space="preserve">Much customisation occurs to the editing interface to </w:t>
      </w:r>
      <w:r w:rsidR="00BB2C90">
        <w:rPr>
          <w:rFonts w:cs="Calibri"/>
        </w:rPr>
        <w:t>make it easier for the end user</w:t>
      </w:r>
    </w:p>
    <w:p w:rsidR="00376B8D" w:rsidRPr="00706025" w:rsidRDefault="00376B8D" w:rsidP="000A520C">
      <w:pPr>
        <w:pStyle w:val="NormalWeb"/>
        <w:spacing w:before="120" w:beforeAutospacing="0" w:after="120" w:afterAutospacing="0"/>
        <w:rPr>
          <w:rStyle w:val="IntenseEmphasis"/>
        </w:rPr>
      </w:pPr>
      <w:r w:rsidRPr="00706025">
        <w:rPr>
          <w:rStyle w:val="IntenseEmphasis"/>
        </w:rPr>
        <w:t>AODN Portal and future plans for Metadata</w:t>
      </w:r>
      <w:r w:rsidR="00706025" w:rsidRPr="00706025">
        <w:rPr>
          <w:rStyle w:val="IntenseEmphasis"/>
        </w:rPr>
        <w:t xml:space="preserve"> – Natalia Atkins </w:t>
      </w:r>
      <w:r w:rsidR="00C230F9">
        <w:rPr>
          <w:rStyle w:val="IntenseEmphasis"/>
        </w:rPr>
        <w:t>IMOS</w:t>
      </w:r>
    </w:p>
    <w:p w:rsidR="00BB2C90" w:rsidRDefault="00BB2C90" w:rsidP="00340742">
      <w:pPr>
        <w:numPr>
          <w:ilvl w:val="1"/>
          <w:numId w:val="9"/>
        </w:numPr>
        <w:tabs>
          <w:tab w:val="clear" w:pos="1440"/>
          <w:tab w:val="num" w:pos="567"/>
        </w:tabs>
        <w:overflowPunct/>
        <w:autoSpaceDE/>
        <w:autoSpaceDN/>
        <w:adjustRightInd/>
        <w:ind w:left="567" w:hanging="425"/>
        <w:textAlignment w:val="center"/>
        <w:rPr>
          <w:rFonts w:cs="Calibri"/>
        </w:rPr>
      </w:pPr>
      <w:r>
        <w:rPr>
          <w:rFonts w:cs="Calibri"/>
        </w:rPr>
        <w:t xml:space="preserve">A lot of </w:t>
      </w:r>
      <w:r w:rsidR="00CA28CE">
        <w:rPr>
          <w:rFonts w:cs="Calibri"/>
        </w:rPr>
        <w:t xml:space="preserve">data </w:t>
      </w:r>
      <w:r>
        <w:rPr>
          <w:rFonts w:cs="Calibri"/>
        </w:rPr>
        <w:t>providers</w:t>
      </w:r>
      <w:r w:rsidR="00CA28CE">
        <w:rPr>
          <w:rFonts w:cs="Calibri"/>
        </w:rPr>
        <w:t xml:space="preserve"> and data collecting instruments</w:t>
      </w:r>
      <w:r>
        <w:rPr>
          <w:rFonts w:cs="Calibri"/>
        </w:rPr>
        <w:t>.</w:t>
      </w:r>
    </w:p>
    <w:p w:rsidR="000A520C" w:rsidRPr="00A26628" w:rsidRDefault="00BB2C90" w:rsidP="00340742">
      <w:pPr>
        <w:numPr>
          <w:ilvl w:val="1"/>
          <w:numId w:val="9"/>
        </w:numPr>
        <w:tabs>
          <w:tab w:val="clear" w:pos="1440"/>
          <w:tab w:val="num" w:pos="567"/>
        </w:tabs>
        <w:overflowPunct/>
        <w:autoSpaceDE/>
        <w:autoSpaceDN/>
        <w:adjustRightInd/>
        <w:ind w:left="567" w:hanging="425"/>
        <w:textAlignment w:val="center"/>
        <w:rPr>
          <w:rFonts w:cs="Calibri"/>
        </w:rPr>
      </w:pPr>
      <w:r>
        <w:rPr>
          <w:rFonts w:cs="Calibri"/>
        </w:rPr>
        <w:t>AODN Catalogue and 1-2-3 Portal are m</w:t>
      </w:r>
      <w:r w:rsidR="000A520C" w:rsidRPr="00A26628">
        <w:rPr>
          <w:rFonts w:cs="Calibri"/>
        </w:rPr>
        <w:t>aking data easily discoverable and accessible</w:t>
      </w:r>
    </w:p>
    <w:p w:rsidR="000A520C" w:rsidRPr="00A26628" w:rsidRDefault="000A520C" w:rsidP="00340742">
      <w:pPr>
        <w:numPr>
          <w:ilvl w:val="1"/>
          <w:numId w:val="9"/>
        </w:numPr>
        <w:tabs>
          <w:tab w:val="clear" w:pos="1440"/>
          <w:tab w:val="num" w:pos="567"/>
        </w:tabs>
        <w:overflowPunct/>
        <w:autoSpaceDE/>
        <w:autoSpaceDN/>
        <w:adjustRightInd/>
        <w:ind w:left="567" w:hanging="425"/>
        <w:textAlignment w:val="center"/>
        <w:rPr>
          <w:rFonts w:cs="Calibri"/>
        </w:rPr>
      </w:pPr>
      <w:r w:rsidRPr="00A26628">
        <w:rPr>
          <w:rFonts w:cs="Calibri"/>
        </w:rPr>
        <w:t>Based off the 19115 and was extended to have a series of elements which meet the needs of the marine community</w:t>
      </w:r>
    </w:p>
    <w:p w:rsidR="000A520C" w:rsidRPr="00A26628" w:rsidRDefault="000A520C" w:rsidP="00340742">
      <w:pPr>
        <w:numPr>
          <w:ilvl w:val="1"/>
          <w:numId w:val="9"/>
        </w:numPr>
        <w:tabs>
          <w:tab w:val="clear" w:pos="1440"/>
          <w:tab w:val="num" w:pos="567"/>
        </w:tabs>
        <w:overflowPunct/>
        <w:autoSpaceDE/>
        <w:autoSpaceDN/>
        <w:adjustRightInd/>
        <w:ind w:left="567" w:hanging="425"/>
        <w:textAlignment w:val="center"/>
        <w:rPr>
          <w:rFonts w:cs="Calibri"/>
        </w:rPr>
      </w:pPr>
      <w:r w:rsidRPr="00A26628">
        <w:rPr>
          <w:rFonts w:cs="Calibri"/>
        </w:rPr>
        <w:t xml:space="preserve">Moving towards 19115-1, need to upgrade </w:t>
      </w:r>
      <w:proofErr w:type="spellStart"/>
      <w:r w:rsidRPr="00A26628">
        <w:rPr>
          <w:rFonts w:cs="Calibri"/>
        </w:rPr>
        <w:t>geonetwork</w:t>
      </w:r>
      <w:proofErr w:type="spellEnd"/>
      <w:r w:rsidRPr="00A26628">
        <w:rPr>
          <w:rFonts w:cs="Calibri"/>
        </w:rPr>
        <w:t>, and currently transitioning the marine community to the native 19115-1 profile</w:t>
      </w:r>
    </w:p>
    <w:p w:rsidR="000A520C" w:rsidRPr="00A26628" w:rsidRDefault="000A520C" w:rsidP="00340742">
      <w:pPr>
        <w:numPr>
          <w:ilvl w:val="1"/>
          <w:numId w:val="9"/>
        </w:numPr>
        <w:tabs>
          <w:tab w:val="clear" w:pos="1440"/>
          <w:tab w:val="num" w:pos="567"/>
        </w:tabs>
        <w:overflowPunct/>
        <w:autoSpaceDE/>
        <w:autoSpaceDN/>
        <w:adjustRightInd/>
        <w:ind w:left="567" w:hanging="425"/>
        <w:textAlignment w:val="center"/>
        <w:rPr>
          <w:rFonts w:cs="Calibri"/>
        </w:rPr>
      </w:pPr>
      <w:r w:rsidRPr="00A26628">
        <w:rPr>
          <w:rFonts w:cs="Calibri"/>
        </w:rPr>
        <w:t>Many complexities, as we manage, host and harvest, have many tools and catalogues</w:t>
      </w:r>
    </w:p>
    <w:p w:rsidR="00FF6B2C" w:rsidRDefault="000A520C" w:rsidP="00862263">
      <w:pPr>
        <w:numPr>
          <w:ilvl w:val="1"/>
          <w:numId w:val="9"/>
        </w:numPr>
        <w:tabs>
          <w:tab w:val="clear" w:pos="1440"/>
          <w:tab w:val="num" w:pos="567"/>
        </w:tabs>
        <w:overflowPunct/>
        <w:autoSpaceDE/>
        <w:autoSpaceDN/>
        <w:adjustRightInd/>
        <w:ind w:left="567" w:hanging="425"/>
        <w:textAlignment w:val="center"/>
        <w:rPr>
          <w:rFonts w:cs="Calibri"/>
        </w:rPr>
      </w:pPr>
      <w:r w:rsidRPr="00FF6B2C">
        <w:rPr>
          <w:rFonts w:cs="Calibri"/>
          <w:b/>
        </w:rPr>
        <w:t xml:space="preserve">Need a guidelines and best practice guidelines document </w:t>
      </w:r>
      <w:r w:rsidRPr="00FF6B2C">
        <w:rPr>
          <w:rFonts w:cs="Calibri"/>
        </w:rPr>
        <w:t>for marine</w:t>
      </w:r>
    </w:p>
    <w:p w:rsidR="000A520C" w:rsidRPr="00FF6B2C" w:rsidRDefault="000A520C" w:rsidP="00862263">
      <w:pPr>
        <w:numPr>
          <w:ilvl w:val="1"/>
          <w:numId w:val="9"/>
        </w:numPr>
        <w:tabs>
          <w:tab w:val="clear" w:pos="1440"/>
          <w:tab w:val="num" w:pos="567"/>
        </w:tabs>
        <w:overflowPunct/>
        <w:autoSpaceDE/>
        <w:autoSpaceDN/>
        <w:adjustRightInd/>
        <w:ind w:left="567" w:hanging="425"/>
        <w:textAlignment w:val="center"/>
        <w:rPr>
          <w:rFonts w:cs="Calibri"/>
        </w:rPr>
      </w:pPr>
      <w:r w:rsidRPr="00FF6B2C">
        <w:rPr>
          <w:rFonts w:cs="Calibri"/>
        </w:rPr>
        <w:t>Question related to lineage and provenance - IMOS don’t see this as a major issue. NCI requires this.</w:t>
      </w:r>
    </w:p>
    <w:p w:rsidR="00536E6A" w:rsidRPr="009278B7" w:rsidRDefault="00C6490C" w:rsidP="009278B7">
      <w:pPr>
        <w:overflowPunct/>
        <w:autoSpaceDE/>
        <w:autoSpaceDN/>
        <w:adjustRightInd/>
        <w:spacing w:before="120"/>
        <w:textAlignment w:val="auto"/>
        <w:rPr>
          <w:rStyle w:val="IntenseEmphasis"/>
        </w:rPr>
      </w:pPr>
      <w:r>
        <w:rPr>
          <w:rStyle w:val="IntenseEmphasis"/>
        </w:rPr>
        <w:t>Content Negotiation by Profile</w:t>
      </w:r>
      <w:r w:rsidR="009278B7" w:rsidRPr="009278B7">
        <w:rPr>
          <w:rStyle w:val="IntenseEmphasis"/>
        </w:rPr>
        <w:t xml:space="preserve"> – Nick Car</w:t>
      </w:r>
    </w:p>
    <w:p w:rsidR="00CA28CE" w:rsidRDefault="00C6490C" w:rsidP="00CA28CE">
      <w:pPr>
        <w:numPr>
          <w:ilvl w:val="1"/>
          <w:numId w:val="2"/>
        </w:numPr>
        <w:tabs>
          <w:tab w:val="clear" w:pos="1440"/>
          <w:tab w:val="num" w:pos="567"/>
        </w:tabs>
        <w:overflowPunct/>
        <w:autoSpaceDE/>
        <w:autoSpaceDN/>
        <w:adjustRightInd/>
        <w:ind w:left="567" w:hanging="425"/>
        <w:textAlignment w:val="center"/>
        <w:rPr>
          <w:rFonts w:cs="Calibri"/>
        </w:rPr>
      </w:pPr>
      <w:r w:rsidRPr="008A2492">
        <w:rPr>
          <w:rFonts w:cs="Calibri"/>
        </w:rPr>
        <w:t>Content Negotiation by Profile</w:t>
      </w:r>
      <w:r w:rsidRPr="00CA28CE">
        <w:rPr>
          <w:rFonts w:cs="Calibri"/>
        </w:rPr>
        <w:t xml:space="preserve"> </w:t>
      </w:r>
      <w:r>
        <w:rPr>
          <w:rFonts w:cs="Calibri"/>
        </w:rPr>
        <w:t>d</w:t>
      </w:r>
      <w:r w:rsidR="00CA28CE" w:rsidRPr="00CA28CE">
        <w:rPr>
          <w:rFonts w:cs="Calibri"/>
        </w:rPr>
        <w:t>ocument describes how Internet clients may negotiate for content provided by servers according to profiles</w:t>
      </w:r>
      <w:r>
        <w:rPr>
          <w:rFonts w:cs="Calibri"/>
        </w:rPr>
        <w:t xml:space="preserve"> to assist with a standardised way to exchange information</w:t>
      </w:r>
    </w:p>
    <w:p w:rsidR="00C6490C" w:rsidRDefault="00C6490C" w:rsidP="00CA28CE">
      <w:pPr>
        <w:numPr>
          <w:ilvl w:val="1"/>
          <w:numId w:val="2"/>
        </w:numPr>
        <w:tabs>
          <w:tab w:val="clear" w:pos="1440"/>
          <w:tab w:val="num" w:pos="567"/>
        </w:tabs>
        <w:overflowPunct/>
        <w:autoSpaceDE/>
        <w:autoSpaceDN/>
        <w:adjustRightInd/>
        <w:ind w:left="567" w:hanging="425"/>
        <w:textAlignment w:val="center"/>
        <w:rPr>
          <w:rFonts w:cs="Calibri"/>
        </w:rPr>
      </w:pPr>
      <w:r>
        <w:rPr>
          <w:rFonts w:cs="Calibri"/>
        </w:rPr>
        <w:t xml:space="preserve">Profile is </w:t>
      </w:r>
      <w:r w:rsidRPr="00C6490C">
        <w:rPr>
          <w:rFonts w:cs="Calibri"/>
        </w:rPr>
        <w:t xml:space="preserve">identified </w:t>
      </w:r>
      <w:r>
        <w:rPr>
          <w:rFonts w:cs="Calibri"/>
        </w:rPr>
        <w:t xml:space="preserve">as </w:t>
      </w:r>
      <w:r w:rsidRPr="00C6490C">
        <w:rPr>
          <w:rFonts w:cs="Calibri"/>
        </w:rPr>
        <w:t>base</w:t>
      </w:r>
      <w:r>
        <w:rPr>
          <w:rFonts w:cs="Calibri"/>
        </w:rPr>
        <w:t xml:space="preserve"> </w:t>
      </w:r>
      <w:r w:rsidRPr="00C6490C">
        <w:rPr>
          <w:rFonts w:cs="Calibri"/>
          <w:i/>
          <w:iCs/>
        </w:rPr>
        <w:t>specifications</w:t>
      </w:r>
      <w:r w:rsidRPr="00C6490C">
        <w:rPr>
          <w:rFonts w:cs="Calibri"/>
        </w:rPr>
        <w:t>, including the identification of any implementing subclasses of datatypes, semantic interpretations, vocabula</w:t>
      </w:r>
      <w:r>
        <w:rPr>
          <w:rFonts w:cs="Calibri"/>
        </w:rPr>
        <w:t>ries</w:t>
      </w:r>
    </w:p>
    <w:p w:rsidR="00CA28CE" w:rsidRDefault="00C6490C" w:rsidP="00C6490C">
      <w:pPr>
        <w:numPr>
          <w:ilvl w:val="1"/>
          <w:numId w:val="2"/>
        </w:numPr>
        <w:tabs>
          <w:tab w:val="clear" w:pos="1440"/>
          <w:tab w:val="num" w:pos="567"/>
        </w:tabs>
        <w:overflowPunct/>
        <w:autoSpaceDE/>
        <w:autoSpaceDN/>
        <w:adjustRightInd/>
        <w:ind w:left="567" w:hanging="425"/>
        <w:textAlignment w:val="center"/>
        <w:rPr>
          <w:rFonts w:cs="Calibri"/>
        </w:rPr>
      </w:pPr>
      <w:r>
        <w:rPr>
          <w:rFonts w:cs="Calibri"/>
        </w:rPr>
        <w:t xml:space="preserve">The returned content may be </w:t>
      </w:r>
      <w:r w:rsidRPr="00C6490C">
        <w:rPr>
          <w:rFonts w:cs="Calibri"/>
        </w:rPr>
        <w:t>structured in a specific way to meet interoperability requirements of a community of practice</w:t>
      </w:r>
    </w:p>
    <w:p w:rsidR="00C6490C" w:rsidRDefault="00C6490C" w:rsidP="00C6490C">
      <w:pPr>
        <w:numPr>
          <w:ilvl w:val="1"/>
          <w:numId w:val="2"/>
        </w:numPr>
        <w:tabs>
          <w:tab w:val="clear" w:pos="1440"/>
          <w:tab w:val="num" w:pos="567"/>
        </w:tabs>
        <w:overflowPunct/>
        <w:autoSpaceDE/>
        <w:autoSpaceDN/>
        <w:adjustRightInd/>
        <w:ind w:left="567" w:hanging="425"/>
        <w:textAlignment w:val="center"/>
        <w:rPr>
          <w:rFonts w:cs="Calibri"/>
        </w:rPr>
      </w:pPr>
      <w:r w:rsidRPr="00C6490C">
        <w:rPr>
          <w:rFonts w:cs="Calibri"/>
        </w:rPr>
        <w:t>Describing the parts of profiles and their relation to other profiles is the function of the Profiles Vocabulary</w:t>
      </w:r>
    </w:p>
    <w:p w:rsidR="009278B7" w:rsidRPr="00C6490C" w:rsidRDefault="00C6490C" w:rsidP="00C6490C">
      <w:pPr>
        <w:numPr>
          <w:ilvl w:val="1"/>
          <w:numId w:val="2"/>
        </w:numPr>
        <w:tabs>
          <w:tab w:val="clear" w:pos="1440"/>
          <w:tab w:val="num" w:pos="567"/>
        </w:tabs>
        <w:overflowPunct/>
        <w:autoSpaceDE/>
        <w:autoSpaceDN/>
        <w:adjustRightInd/>
        <w:ind w:left="567" w:hanging="425"/>
        <w:textAlignment w:val="center"/>
        <w:rPr>
          <w:rFonts w:cs="Calibri"/>
        </w:rPr>
      </w:pPr>
      <w:r w:rsidRPr="00C6490C">
        <w:rPr>
          <w:rFonts w:cs="Calibri"/>
        </w:rPr>
        <w:t>The document</w:t>
      </w:r>
      <w:r w:rsidR="009278B7" w:rsidRPr="00C6490C">
        <w:rPr>
          <w:rFonts w:cs="Calibri"/>
        </w:rPr>
        <w:t xml:space="preserve"> is being edited by Nick &amp; Rob Atkinson.  Working drafts just published, this work is to describe a profile.</w:t>
      </w:r>
    </w:p>
    <w:p w:rsidR="009E61A9" w:rsidRPr="009E61A9" w:rsidRDefault="009E61A9" w:rsidP="009E61A9">
      <w:pPr>
        <w:spacing w:before="120"/>
        <w:rPr>
          <w:rStyle w:val="IntenseEmphasis"/>
        </w:rPr>
      </w:pPr>
      <w:r w:rsidRPr="009E61A9">
        <w:rPr>
          <w:rStyle w:val="IntenseEmphasis"/>
          <w:lang w:val="en-GB"/>
        </w:rPr>
        <w:t>Implementation of metadata in TERN</w:t>
      </w:r>
      <w:r w:rsidRPr="009E61A9">
        <w:rPr>
          <w:rStyle w:val="IntenseEmphasis"/>
        </w:rPr>
        <w:t xml:space="preserve"> - </w:t>
      </w:r>
      <w:r w:rsidRPr="009E61A9">
        <w:rPr>
          <w:rStyle w:val="IntenseEmphasis"/>
          <w:lang w:val="en-GB"/>
        </w:rPr>
        <w:t>Jenny Mahuika</w:t>
      </w:r>
    </w:p>
    <w:p w:rsidR="009E61A9" w:rsidRDefault="009E61A9" w:rsidP="009360CB">
      <w:pPr>
        <w:pStyle w:val="ListParagraph"/>
        <w:numPr>
          <w:ilvl w:val="0"/>
          <w:numId w:val="10"/>
        </w:numPr>
        <w:tabs>
          <w:tab w:val="clear" w:pos="720"/>
          <w:tab w:val="num" w:pos="567"/>
        </w:tabs>
        <w:overflowPunct/>
        <w:autoSpaceDE/>
        <w:autoSpaceDN/>
        <w:adjustRightInd/>
        <w:spacing w:before="120"/>
        <w:ind w:left="567" w:hanging="425"/>
        <w:textAlignment w:val="auto"/>
      </w:pPr>
      <w:r>
        <w:t>National infrastructure for collecting, storing and sharing data of Australian terrestrial ecosystems.</w:t>
      </w:r>
    </w:p>
    <w:p w:rsidR="009E61A9" w:rsidRDefault="00FF6B2C" w:rsidP="00F978D1">
      <w:pPr>
        <w:pStyle w:val="ListParagraph"/>
        <w:numPr>
          <w:ilvl w:val="0"/>
          <w:numId w:val="10"/>
        </w:numPr>
        <w:tabs>
          <w:tab w:val="clear" w:pos="720"/>
          <w:tab w:val="num" w:pos="567"/>
        </w:tabs>
        <w:overflowPunct/>
        <w:autoSpaceDE/>
        <w:autoSpaceDN/>
        <w:adjustRightInd/>
        <w:spacing w:before="120"/>
        <w:ind w:left="567" w:hanging="425"/>
        <w:textAlignment w:val="auto"/>
      </w:pPr>
      <w:r>
        <w:t>600 observation sites to provide data on b</w:t>
      </w:r>
      <w:r w:rsidR="009E61A9">
        <w:t>iodiversity, land and terrain, carbon water</w:t>
      </w:r>
    </w:p>
    <w:p w:rsidR="009E61A9" w:rsidRPr="009E61A9" w:rsidRDefault="00C6490C" w:rsidP="009360CB">
      <w:pPr>
        <w:pStyle w:val="ListParagraph"/>
        <w:numPr>
          <w:ilvl w:val="0"/>
          <w:numId w:val="10"/>
        </w:numPr>
        <w:tabs>
          <w:tab w:val="clear" w:pos="720"/>
          <w:tab w:val="num" w:pos="567"/>
        </w:tabs>
        <w:overflowPunct/>
        <w:autoSpaceDE/>
        <w:autoSpaceDN/>
        <w:adjustRightInd/>
        <w:ind w:left="567" w:hanging="425"/>
        <w:textAlignment w:val="auto"/>
        <w:rPr>
          <w:rFonts w:cs="Calibri"/>
        </w:rPr>
      </w:pPr>
      <w:r>
        <w:rPr>
          <w:rFonts w:cs="Calibri"/>
        </w:rPr>
        <w:t xml:space="preserve">Data integration and </w:t>
      </w:r>
      <w:r w:rsidR="009E61A9" w:rsidRPr="009E61A9">
        <w:rPr>
          <w:rFonts w:cs="Calibri"/>
        </w:rPr>
        <w:t>sharing</w:t>
      </w:r>
    </w:p>
    <w:p w:rsidR="009E61A9" w:rsidRPr="008A2492" w:rsidRDefault="009E61A9" w:rsidP="009360CB">
      <w:pPr>
        <w:numPr>
          <w:ilvl w:val="0"/>
          <w:numId w:val="12"/>
        </w:numPr>
        <w:tabs>
          <w:tab w:val="clear" w:pos="720"/>
          <w:tab w:val="num" w:pos="993"/>
        </w:tabs>
        <w:overflowPunct/>
        <w:autoSpaceDE/>
        <w:autoSpaceDN/>
        <w:adjustRightInd/>
        <w:ind w:left="993" w:hanging="426"/>
        <w:textAlignment w:val="center"/>
        <w:rPr>
          <w:rFonts w:cs="Calibri"/>
        </w:rPr>
      </w:pPr>
      <w:r w:rsidRPr="008A2492">
        <w:rPr>
          <w:rFonts w:cs="Calibri"/>
        </w:rPr>
        <w:t>Single entity to deliver data and informatics needs</w:t>
      </w:r>
    </w:p>
    <w:p w:rsidR="009E61A9" w:rsidRPr="008A2492" w:rsidRDefault="009E61A9" w:rsidP="009360CB">
      <w:pPr>
        <w:numPr>
          <w:ilvl w:val="0"/>
          <w:numId w:val="12"/>
        </w:numPr>
        <w:tabs>
          <w:tab w:val="clear" w:pos="720"/>
          <w:tab w:val="num" w:pos="993"/>
        </w:tabs>
        <w:overflowPunct/>
        <w:autoSpaceDE/>
        <w:autoSpaceDN/>
        <w:adjustRightInd/>
        <w:ind w:left="993" w:hanging="426"/>
        <w:textAlignment w:val="center"/>
        <w:rPr>
          <w:rFonts w:cs="Calibri"/>
        </w:rPr>
      </w:pPr>
      <w:r w:rsidRPr="008A2492">
        <w:rPr>
          <w:rFonts w:cs="Calibri"/>
        </w:rPr>
        <w:t>Data to be FAIR</w:t>
      </w:r>
    </w:p>
    <w:p w:rsidR="009E61A9" w:rsidRPr="008A2492" w:rsidRDefault="009E61A9" w:rsidP="009360CB">
      <w:pPr>
        <w:numPr>
          <w:ilvl w:val="0"/>
          <w:numId w:val="12"/>
        </w:numPr>
        <w:tabs>
          <w:tab w:val="clear" w:pos="720"/>
          <w:tab w:val="num" w:pos="993"/>
        </w:tabs>
        <w:overflowPunct/>
        <w:autoSpaceDE/>
        <w:autoSpaceDN/>
        <w:adjustRightInd/>
        <w:ind w:left="993" w:hanging="426"/>
        <w:textAlignment w:val="center"/>
        <w:rPr>
          <w:rFonts w:cs="Calibri"/>
        </w:rPr>
      </w:pPr>
      <w:r w:rsidRPr="008A2492">
        <w:rPr>
          <w:rFonts w:cs="Calibri"/>
        </w:rPr>
        <w:t>Scalable system and services</w:t>
      </w:r>
    </w:p>
    <w:p w:rsidR="009E61A9" w:rsidRPr="008A2492" w:rsidRDefault="009E61A9" w:rsidP="009360CB">
      <w:pPr>
        <w:numPr>
          <w:ilvl w:val="0"/>
          <w:numId w:val="12"/>
        </w:numPr>
        <w:tabs>
          <w:tab w:val="clear" w:pos="720"/>
          <w:tab w:val="num" w:pos="993"/>
        </w:tabs>
        <w:overflowPunct/>
        <w:autoSpaceDE/>
        <w:autoSpaceDN/>
        <w:adjustRightInd/>
        <w:ind w:left="993" w:hanging="426"/>
        <w:textAlignment w:val="center"/>
        <w:rPr>
          <w:rFonts w:cs="Calibri"/>
        </w:rPr>
      </w:pPr>
      <w:r w:rsidRPr="008A2492">
        <w:rPr>
          <w:rFonts w:cs="Calibri"/>
        </w:rPr>
        <w:t>Interoperability with other NCRIS systems</w:t>
      </w:r>
    </w:p>
    <w:p w:rsidR="009E61A9" w:rsidRDefault="009E61A9" w:rsidP="00FF6B2C">
      <w:pPr>
        <w:pStyle w:val="ListParagraph"/>
        <w:numPr>
          <w:ilvl w:val="0"/>
          <w:numId w:val="10"/>
        </w:numPr>
        <w:tabs>
          <w:tab w:val="clear" w:pos="720"/>
          <w:tab w:val="num" w:pos="567"/>
        </w:tabs>
        <w:overflowPunct/>
        <w:autoSpaceDE/>
        <w:autoSpaceDN/>
        <w:adjustRightInd/>
        <w:ind w:left="567" w:hanging="425"/>
        <w:textAlignment w:val="auto"/>
      </w:pPr>
      <w:r>
        <w:t>Developing virtual labs to help users do data analytics</w:t>
      </w:r>
    </w:p>
    <w:p w:rsidR="009E61A9" w:rsidRDefault="009E61A9" w:rsidP="009360CB">
      <w:pPr>
        <w:pStyle w:val="ListParagraph"/>
        <w:numPr>
          <w:ilvl w:val="0"/>
          <w:numId w:val="10"/>
        </w:numPr>
        <w:tabs>
          <w:tab w:val="clear" w:pos="720"/>
          <w:tab w:val="num" w:pos="567"/>
        </w:tabs>
        <w:overflowPunct/>
        <w:autoSpaceDE/>
        <w:autoSpaceDN/>
        <w:adjustRightInd/>
        <w:spacing w:before="120"/>
        <w:ind w:left="567" w:hanging="425"/>
        <w:textAlignment w:val="auto"/>
      </w:pPr>
      <w:r>
        <w:t xml:space="preserve">Current </w:t>
      </w:r>
      <w:r w:rsidR="00C6490C">
        <w:t>state of TERN infrastructure</w:t>
      </w:r>
    </w:p>
    <w:p w:rsidR="009E61A9" w:rsidRDefault="009E61A9" w:rsidP="009360CB">
      <w:pPr>
        <w:pStyle w:val="ListParagraph"/>
        <w:numPr>
          <w:ilvl w:val="1"/>
          <w:numId w:val="11"/>
        </w:numPr>
        <w:tabs>
          <w:tab w:val="clear" w:pos="1440"/>
          <w:tab w:val="num" w:pos="993"/>
        </w:tabs>
        <w:overflowPunct/>
        <w:autoSpaceDE/>
        <w:autoSpaceDN/>
        <w:adjustRightInd/>
        <w:spacing w:before="120"/>
        <w:ind w:left="993" w:hanging="426"/>
        <w:textAlignment w:val="auto"/>
      </w:pPr>
      <w:r>
        <w:lastRenderedPageBreak/>
        <w:t>Many systems, applications, standards</w:t>
      </w:r>
      <w:r w:rsidR="00C6490C">
        <w:t>,</w:t>
      </w:r>
      <w:r>
        <w:t xml:space="preserve"> etc</w:t>
      </w:r>
      <w:r w:rsidR="00C6490C">
        <w:t>.</w:t>
      </w:r>
    </w:p>
    <w:p w:rsidR="009E61A9" w:rsidRDefault="009E61A9" w:rsidP="009360CB">
      <w:pPr>
        <w:pStyle w:val="ListParagraph"/>
        <w:numPr>
          <w:ilvl w:val="1"/>
          <w:numId w:val="11"/>
        </w:numPr>
        <w:tabs>
          <w:tab w:val="clear" w:pos="1440"/>
          <w:tab w:val="num" w:pos="993"/>
        </w:tabs>
        <w:overflowPunct/>
        <w:autoSpaceDE/>
        <w:autoSpaceDN/>
        <w:adjustRightInd/>
        <w:spacing w:before="120"/>
        <w:ind w:left="993" w:hanging="426"/>
        <w:textAlignment w:val="auto"/>
      </w:pPr>
      <w:r>
        <w:t>In the process of fixing</w:t>
      </w:r>
    </w:p>
    <w:p w:rsidR="009E61A9" w:rsidRDefault="009E61A9" w:rsidP="009360CB">
      <w:pPr>
        <w:pStyle w:val="ListParagraph"/>
        <w:numPr>
          <w:ilvl w:val="0"/>
          <w:numId w:val="11"/>
        </w:numPr>
        <w:tabs>
          <w:tab w:val="clear" w:pos="720"/>
          <w:tab w:val="num" w:pos="567"/>
        </w:tabs>
        <w:overflowPunct/>
        <w:autoSpaceDE/>
        <w:autoSpaceDN/>
        <w:adjustRightInd/>
        <w:spacing w:before="120"/>
        <w:ind w:left="567" w:hanging="425"/>
        <w:textAlignment w:val="auto"/>
      </w:pPr>
      <w:r>
        <w:t>Updating the front end of the portal</w:t>
      </w:r>
    </w:p>
    <w:p w:rsidR="009E61A9" w:rsidRDefault="009E61A9" w:rsidP="00976D23">
      <w:pPr>
        <w:pStyle w:val="ListParagraph"/>
        <w:numPr>
          <w:ilvl w:val="0"/>
          <w:numId w:val="11"/>
        </w:numPr>
        <w:tabs>
          <w:tab w:val="clear" w:pos="720"/>
          <w:tab w:val="num" w:pos="567"/>
        </w:tabs>
        <w:overflowPunct/>
        <w:autoSpaceDE/>
        <w:autoSpaceDN/>
        <w:adjustRightInd/>
        <w:spacing w:before="120"/>
        <w:ind w:left="567" w:hanging="425"/>
        <w:textAlignment w:val="auto"/>
      </w:pPr>
      <w:r>
        <w:t xml:space="preserve">Metadata is collected through </w:t>
      </w:r>
      <w:proofErr w:type="spellStart"/>
      <w:r>
        <w:t>geonetwork</w:t>
      </w:r>
      <w:proofErr w:type="spellEnd"/>
      <w:r>
        <w:t xml:space="preserve"> and users will discover through the portal</w:t>
      </w:r>
      <w:r w:rsidR="00C6490C">
        <w:t xml:space="preserve"> which </w:t>
      </w:r>
      <w:r>
        <w:t xml:space="preserve"> enables data discovery and access</w:t>
      </w:r>
    </w:p>
    <w:p w:rsidR="009E61A9" w:rsidRPr="009E61A9" w:rsidRDefault="009E61A9" w:rsidP="009360CB">
      <w:pPr>
        <w:pStyle w:val="ListParagraph"/>
        <w:numPr>
          <w:ilvl w:val="0"/>
          <w:numId w:val="11"/>
        </w:numPr>
        <w:tabs>
          <w:tab w:val="clear" w:pos="720"/>
          <w:tab w:val="num" w:pos="567"/>
        </w:tabs>
        <w:overflowPunct/>
        <w:autoSpaceDE/>
        <w:autoSpaceDN/>
        <w:adjustRightInd/>
        <w:spacing w:before="120"/>
        <w:ind w:left="567" w:hanging="425"/>
        <w:textAlignment w:val="auto"/>
      </w:pPr>
      <w:r>
        <w:t>Vocab borrowed from AODN, which in turn was taken from IMOS.</w:t>
      </w:r>
    </w:p>
    <w:p w:rsidR="009278B7" w:rsidRPr="00DA410C" w:rsidRDefault="00DA410C" w:rsidP="009278B7">
      <w:pPr>
        <w:overflowPunct/>
        <w:autoSpaceDE/>
        <w:autoSpaceDN/>
        <w:adjustRightInd/>
        <w:spacing w:before="120"/>
        <w:textAlignment w:val="auto"/>
        <w:rPr>
          <w:rStyle w:val="IntenseEmphasis"/>
        </w:rPr>
      </w:pPr>
      <w:proofErr w:type="spellStart"/>
      <w:r w:rsidRPr="00DA410C">
        <w:rPr>
          <w:rStyle w:val="IntenseEmphasis"/>
        </w:rPr>
        <w:t>QSpatial</w:t>
      </w:r>
      <w:proofErr w:type="spellEnd"/>
      <w:r w:rsidRPr="00DA410C">
        <w:rPr>
          <w:rStyle w:val="IntenseEmphasis"/>
        </w:rPr>
        <w:t xml:space="preserve"> – Ian Beitzel</w:t>
      </w:r>
    </w:p>
    <w:p w:rsidR="00DA410C" w:rsidRDefault="007D4EE1" w:rsidP="009360CB">
      <w:pPr>
        <w:pStyle w:val="ListParagraph"/>
        <w:numPr>
          <w:ilvl w:val="0"/>
          <w:numId w:val="13"/>
        </w:numPr>
        <w:tabs>
          <w:tab w:val="clear" w:pos="720"/>
          <w:tab w:val="num" w:pos="567"/>
        </w:tabs>
        <w:overflowPunct/>
        <w:autoSpaceDE/>
        <w:autoSpaceDN/>
        <w:adjustRightInd/>
        <w:spacing w:before="120"/>
        <w:ind w:left="567" w:hanging="425"/>
        <w:textAlignment w:val="auto"/>
      </w:pPr>
      <w:r>
        <w:t>L</w:t>
      </w:r>
      <w:r w:rsidR="00DA410C">
        <w:t>arge scope of data holdings - imagery, l</w:t>
      </w:r>
      <w:r>
        <w:t>ocation, positioning, land admi</w:t>
      </w:r>
      <w:r w:rsidR="00DA410C">
        <w:t xml:space="preserve">n, transport, water, </w:t>
      </w:r>
      <w:proofErr w:type="gramStart"/>
      <w:r w:rsidR="00CB72FB">
        <w:t>place</w:t>
      </w:r>
      <w:proofErr w:type="gramEnd"/>
      <w:r w:rsidR="00CB72FB">
        <w:t xml:space="preserve"> names, </w:t>
      </w:r>
      <w:r w:rsidR="00DA410C">
        <w:t>etc</w:t>
      </w:r>
      <w:r w:rsidR="00357665">
        <w:t>.</w:t>
      </w:r>
    </w:p>
    <w:p w:rsidR="00DA410C" w:rsidRDefault="00DA410C" w:rsidP="009360CB">
      <w:pPr>
        <w:pStyle w:val="ListParagraph"/>
        <w:numPr>
          <w:ilvl w:val="0"/>
          <w:numId w:val="13"/>
        </w:numPr>
        <w:tabs>
          <w:tab w:val="clear" w:pos="720"/>
          <w:tab w:val="num" w:pos="567"/>
        </w:tabs>
        <w:overflowPunct/>
        <w:autoSpaceDE/>
        <w:autoSpaceDN/>
        <w:adjustRightInd/>
        <w:spacing w:before="120"/>
        <w:ind w:left="567" w:hanging="425"/>
        <w:textAlignment w:val="auto"/>
      </w:pPr>
      <w:r>
        <w:t>Open data policy</w:t>
      </w:r>
    </w:p>
    <w:p w:rsidR="00DA410C" w:rsidRDefault="00DA410C" w:rsidP="009360CB">
      <w:pPr>
        <w:pStyle w:val="ListParagraph"/>
        <w:numPr>
          <w:ilvl w:val="0"/>
          <w:numId w:val="13"/>
        </w:numPr>
        <w:tabs>
          <w:tab w:val="clear" w:pos="720"/>
          <w:tab w:val="num" w:pos="567"/>
        </w:tabs>
        <w:overflowPunct/>
        <w:autoSpaceDE/>
        <w:autoSpaceDN/>
        <w:adjustRightInd/>
        <w:spacing w:before="120"/>
        <w:ind w:left="567" w:hanging="425"/>
        <w:textAlignment w:val="auto"/>
      </w:pPr>
      <w:r>
        <w:t>Data is delivered when and how users want it</w:t>
      </w:r>
    </w:p>
    <w:p w:rsidR="00DA410C" w:rsidRDefault="00DA410C" w:rsidP="009360CB">
      <w:pPr>
        <w:pStyle w:val="ListParagraph"/>
        <w:numPr>
          <w:ilvl w:val="0"/>
          <w:numId w:val="13"/>
        </w:numPr>
        <w:tabs>
          <w:tab w:val="clear" w:pos="720"/>
          <w:tab w:val="num" w:pos="567"/>
        </w:tabs>
        <w:overflowPunct/>
        <w:autoSpaceDE/>
        <w:autoSpaceDN/>
        <w:adjustRightInd/>
        <w:spacing w:before="120"/>
        <w:ind w:left="567" w:hanging="425"/>
        <w:textAlignment w:val="auto"/>
      </w:pPr>
      <w:r>
        <w:t>Expectation tha</w:t>
      </w:r>
      <w:r w:rsidR="00357665">
        <w:t>t ALL items have metadata and are</w:t>
      </w:r>
      <w:r>
        <w:t xml:space="preserve"> discoverable</w:t>
      </w:r>
      <w:r w:rsidR="00357665">
        <w:t xml:space="preserve">, e.g. </w:t>
      </w:r>
      <w:r>
        <w:t>through AWS infrastructure.</w:t>
      </w:r>
    </w:p>
    <w:p w:rsidR="00DA410C" w:rsidRDefault="00DA410C" w:rsidP="009360CB">
      <w:pPr>
        <w:pStyle w:val="ListParagraph"/>
        <w:numPr>
          <w:ilvl w:val="0"/>
          <w:numId w:val="13"/>
        </w:numPr>
        <w:tabs>
          <w:tab w:val="clear" w:pos="720"/>
          <w:tab w:val="num" w:pos="567"/>
        </w:tabs>
        <w:overflowPunct/>
        <w:autoSpaceDE/>
        <w:autoSpaceDN/>
        <w:adjustRightInd/>
        <w:spacing w:before="120"/>
        <w:ind w:left="567" w:hanging="425"/>
        <w:textAlignment w:val="auto"/>
      </w:pPr>
      <w:r>
        <w:t>Many</w:t>
      </w:r>
      <w:r w:rsidR="00357665">
        <w:t xml:space="preserve"> QLD</w:t>
      </w:r>
      <w:r>
        <w:t xml:space="preserve"> departments hosting their data</w:t>
      </w:r>
    </w:p>
    <w:p w:rsidR="00DA410C" w:rsidRDefault="00DA410C" w:rsidP="009360CB">
      <w:pPr>
        <w:pStyle w:val="ListParagraph"/>
        <w:numPr>
          <w:ilvl w:val="0"/>
          <w:numId w:val="13"/>
        </w:numPr>
        <w:tabs>
          <w:tab w:val="clear" w:pos="720"/>
          <w:tab w:val="num" w:pos="567"/>
        </w:tabs>
        <w:overflowPunct/>
        <w:autoSpaceDE/>
        <w:autoSpaceDN/>
        <w:adjustRightInd/>
        <w:spacing w:before="120"/>
        <w:ind w:left="567" w:hanging="425"/>
        <w:textAlignment w:val="auto"/>
      </w:pPr>
      <w:r>
        <w:t>Used to charge for all data - now big change and all data is open</w:t>
      </w:r>
    </w:p>
    <w:p w:rsidR="00DA410C" w:rsidRDefault="00DA410C" w:rsidP="009360CB">
      <w:pPr>
        <w:pStyle w:val="ListParagraph"/>
        <w:numPr>
          <w:ilvl w:val="0"/>
          <w:numId w:val="13"/>
        </w:numPr>
        <w:tabs>
          <w:tab w:val="clear" w:pos="720"/>
          <w:tab w:val="num" w:pos="567"/>
        </w:tabs>
        <w:overflowPunct/>
        <w:autoSpaceDE/>
        <w:autoSpaceDN/>
        <w:adjustRightInd/>
        <w:spacing w:before="120"/>
        <w:ind w:left="567" w:hanging="425"/>
        <w:textAlignment w:val="auto"/>
      </w:pPr>
      <w:r>
        <w:t xml:space="preserve">3 prong strategy for </w:t>
      </w:r>
      <w:r w:rsidR="00CB72FB">
        <w:t>a</w:t>
      </w:r>
      <w:r>
        <w:t>ll data</w:t>
      </w:r>
    </w:p>
    <w:p w:rsidR="00DA410C" w:rsidRDefault="00DA410C" w:rsidP="009360CB">
      <w:pPr>
        <w:pStyle w:val="ListParagraph"/>
        <w:numPr>
          <w:ilvl w:val="1"/>
          <w:numId w:val="14"/>
        </w:numPr>
        <w:tabs>
          <w:tab w:val="clear" w:pos="1440"/>
          <w:tab w:val="num" w:pos="993"/>
        </w:tabs>
        <w:overflowPunct/>
        <w:autoSpaceDE/>
        <w:autoSpaceDN/>
        <w:adjustRightInd/>
        <w:spacing w:before="120"/>
        <w:ind w:left="993" w:hanging="426"/>
        <w:textAlignment w:val="auto"/>
      </w:pPr>
      <w:r>
        <w:t>Downloa</w:t>
      </w:r>
      <w:r w:rsidR="00357665">
        <w:t>d</w:t>
      </w:r>
    </w:p>
    <w:p w:rsidR="00DA410C" w:rsidRDefault="00357665" w:rsidP="009360CB">
      <w:pPr>
        <w:pStyle w:val="ListParagraph"/>
        <w:numPr>
          <w:ilvl w:val="1"/>
          <w:numId w:val="14"/>
        </w:numPr>
        <w:tabs>
          <w:tab w:val="clear" w:pos="1440"/>
          <w:tab w:val="num" w:pos="993"/>
        </w:tabs>
        <w:overflowPunct/>
        <w:autoSpaceDE/>
        <w:autoSpaceDN/>
        <w:adjustRightInd/>
        <w:spacing w:before="120"/>
        <w:ind w:left="993" w:hanging="426"/>
        <w:textAlignment w:val="auto"/>
      </w:pPr>
      <w:r>
        <w:t>Connect</w:t>
      </w:r>
    </w:p>
    <w:p w:rsidR="00DA410C" w:rsidRDefault="00DA410C" w:rsidP="009360CB">
      <w:pPr>
        <w:pStyle w:val="ListParagraph"/>
        <w:numPr>
          <w:ilvl w:val="1"/>
          <w:numId w:val="14"/>
        </w:numPr>
        <w:tabs>
          <w:tab w:val="clear" w:pos="1440"/>
          <w:tab w:val="num" w:pos="993"/>
        </w:tabs>
        <w:overflowPunct/>
        <w:autoSpaceDE/>
        <w:autoSpaceDN/>
        <w:adjustRightInd/>
        <w:spacing w:before="120"/>
        <w:ind w:left="993" w:hanging="426"/>
        <w:textAlignment w:val="auto"/>
      </w:pPr>
      <w:r>
        <w:t>View</w:t>
      </w:r>
    </w:p>
    <w:p w:rsidR="00376B8D" w:rsidRPr="00376B8D" w:rsidRDefault="00376B8D" w:rsidP="00376B8D">
      <w:pPr>
        <w:spacing w:before="120"/>
        <w:rPr>
          <w:rStyle w:val="IntenseEmphasis"/>
        </w:rPr>
      </w:pPr>
      <w:r w:rsidRPr="00376B8D">
        <w:rPr>
          <w:rStyle w:val="IntenseEmphasis"/>
          <w:lang w:val="en-GB"/>
        </w:rPr>
        <w:t>Kinematic Datum</w:t>
      </w:r>
      <w:r w:rsidRPr="00376B8D">
        <w:rPr>
          <w:rStyle w:val="IntenseEmphasis"/>
        </w:rPr>
        <w:t xml:space="preserve"> – Nick Brown, GA</w:t>
      </w:r>
    </w:p>
    <w:p w:rsidR="00376B8D" w:rsidRDefault="00376B8D" w:rsidP="009360CB">
      <w:pPr>
        <w:pStyle w:val="ListParagraph"/>
        <w:numPr>
          <w:ilvl w:val="0"/>
          <w:numId w:val="15"/>
        </w:numPr>
        <w:tabs>
          <w:tab w:val="clear" w:pos="720"/>
          <w:tab w:val="num" w:pos="567"/>
        </w:tabs>
        <w:overflowPunct/>
        <w:autoSpaceDE/>
        <w:autoSpaceDN/>
        <w:adjustRightInd/>
        <w:spacing w:before="120"/>
        <w:ind w:left="567" w:hanging="425"/>
        <w:textAlignment w:val="auto"/>
      </w:pPr>
      <w:r>
        <w:t>Currently developing new technical datum's for Australia</w:t>
      </w:r>
    </w:p>
    <w:p w:rsidR="00376B8D" w:rsidRDefault="00376B8D" w:rsidP="009360CB">
      <w:pPr>
        <w:pStyle w:val="ListParagraph"/>
        <w:numPr>
          <w:ilvl w:val="0"/>
          <w:numId w:val="17"/>
        </w:numPr>
        <w:tabs>
          <w:tab w:val="clear" w:pos="720"/>
          <w:tab w:val="num" w:pos="851"/>
        </w:tabs>
        <w:overflowPunct/>
        <w:autoSpaceDE/>
        <w:autoSpaceDN/>
        <w:adjustRightInd/>
        <w:spacing w:before="120"/>
        <w:ind w:left="851" w:hanging="425"/>
        <w:textAlignment w:val="auto"/>
      </w:pPr>
      <w:r>
        <w:t>Challenge in how we deliver it to the end user</w:t>
      </w:r>
    </w:p>
    <w:p w:rsidR="00376B8D" w:rsidRDefault="00376B8D" w:rsidP="009360CB">
      <w:pPr>
        <w:pStyle w:val="ListParagraph"/>
        <w:numPr>
          <w:ilvl w:val="0"/>
          <w:numId w:val="17"/>
        </w:numPr>
        <w:tabs>
          <w:tab w:val="clear" w:pos="720"/>
          <w:tab w:val="num" w:pos="851"/>
        </w:tabs>
        <w:overflowPunct/>
        <w:autoSpaceDE/>
        <w:autoSpaceDN/>
        <w:adjustRightInd/>
        <w:spacing w:before="120"/>
        <w:ind w:left="851" w:hanging="425"/>
        <w:textAlignment w:val="auto"/>
      </w:pPr>
      <w:r>
        <w:t>Trying to get the key messages around what are the key changes, and how can the users apply</w:t>
      </w:r>
    </w:p>
    <w:p w:rsidR="00376B8D" w:rsidRDefault="00376B8D" w:rsidP="009360CB">
      <w:pPr>
        <w:pStyle w:val="ListParagraph"/>
        <w:numPr>
          <w:ilvl w:val="0"/>
          <w:numId w:val="17"/>
        </w:numPr>
        <w:tabs>
          <w:tab w:val="clear" w:pos="720"/>
          <w:tab w:val="num" w:pos="851"/>
        </w:tabs>
        <w:overflowPunct/>
        <w:autoSpaceDE/>
        <w:autoSpaceDN/>
        <w:adjustRightInd/>
        <w:spacing w:before="120"/>
        <w:ind w:left="851" w:hanging="425"/>
        <w:textAlignment w:val="auto"/>
      </w:pPr>
      <w:r>
        <w:t>There is still confusion in the user community between the different datums, Nick would like feedback to better communicate to all users.</w:t>
      </w:r>
    </w:p>
    <w:p w:rsidR="00357665" w:rsidRDefault="00376B8D" w:rsidP="009360CB">
      <w:pPr>
        <w:pStyle w:val="ListParagraph"/>
        <w:numPr>
          <w:ilvl w:val="0"/>
          <w:numId w:val="16"/>
        </w:numPr>
        <w:tabs>
          <w:tab w:val="clear" w:pos="720"/>
          <w:tab w:val="num" w:pos="567"/>
        </w:tabs>
        <w:overflowPunct/>
        <w:autoSpaceDE/>
        <w:autoSpaceDN/>
        <w:adjustRightInd/>
        <w:spacing w:before="120"/>
        <w:ind w:left="567" w:hanging="425"/>
        <w:textAlignment w:val="auto"/>
      </w:pPr>
      <w:r w:rsidRPr="00376B8D">
        <w:t>Discussion surrounding the differences ATRF and GDA2020</w:t>
      </w:r>
      <w:r>
        <w:t>.</w:t>
      </w:r>
    </w:p>
    <w:p w:rsidR="00376B8D" w:rsidRDefault="00376B8D" w:rsidP="009360CB">
      <w:pPr>
        <w:pStyle w:val="ListParagraph"/>
        <w:numPr>
          <w:ilvl w:val="0"/>
          <w:numId w:val="16"/>
        </w:numPr>
        <w:tabs>
          <w:tab w:val="clear" w:pos="720"/>
          <w:tab w:val="num" w:pos="567"/>
        </w:tabs>
        <w:overflowPunct/>
        <w:autoSpaceDE/>
        <w:autoSpaceDN/>
        <w:adjustRightInd/>
        <w:spacing w:before="120"/>
        <w:ind w:left="567" w:hanging="425"/>
        <w:textAlignment w:val="auto"/>
      </w:pPr>
      <w:r>
        <w:t xml:space="preserve">Why not go straight to ATRF instead of GDA2020; some people still </w:t>
      </w:r>
      <w:r w:rsidR="00357665">
        <w:t>need</w:t>
      </w:r>
      <w:r>
        <w:t xml:space="preserve"> static datum, GDA2020 will be sufficient if sub-metre accuracy is not required.</w:t>
      </w:r>
    </w:p>
    <w:p w:rsidR="00DB0D83" w:rsidRDefault="00DB0D83" w:rsidP="009360CB">
      <w:pPr>
        <w:pStyle w:val="ListParagraph"/>
        <w:numPr>
          <w:ilvl w:val="0"/>
          <w:numId w:val="16"/>
        </w:numPr>
        <w:tabs>
          <w:tab w:val="clear" w:pos="720"/>
          <w:tab w:val="num" w:pos="567"/>
        </w:tabs>
        <w:overflowPunct/>
        <w:autoSpaceDE/>
        <w:autoSpaceDN/>
        <w:adjustRightInd/>
        <w:spacing w:before="120"/>
        <w:ind w:left="567" w:hanging="425"/>
        <w:textAlignment w:val="auto"/>
      </w:pPr>
      <w:r>
        <w:t>Will time element be part of dataset in ATRF? How will it be similar to WSG84?  ITRF is updated each day, WSG updated only on 6 month cycle, only has 15 reference sites</w:t>
      </w:r>
      <w:r w:rsidR="00357665">
        <w:t>;</w:t>
      </w:r>
      <w:r>
        <w:t xml:space="preserve"> Australia will have 109 ref</w:t>
      </w:r>
      <w:r w:rsidR="00357665">
        <w:t>erence</w:t>
      </w:r>
      <w:r>
        <w:t xml:space="preserve"> sites.</w:t>
      </w:r>
    </w:p>
    <w:p w:rsidR="00DB0D83" w:rsidRDefault="00DB0D83" w:rsidP="009360CB">
      <w:pPr>
        <w:pStyle w:val="ListParagraph"/>
        <w:numPr>
          <w:ilvl w:val="0"/>
          <w:numId w:val="16"/>
        </w:numPr>
        <w:tabs>
          <w:tab w:val="clear" w:pos="720"/>
          <w:tab w:val="num" w:pos="567"/>
        </w:tabs>
        <w:overflowPunct/>
        <w:autoSpaceDE/>
        <w:autoSpaceDN/>
        <w:adjustRightInd/>
        <w:spacing w:before="120"/>
        <w:ind w:left="567" w:hanging="425"/>
        <w:textAlignment w:val="auto"/>
      </w:pPr>
      <w:r>
        <w:t xml:space="preserve">ITRF has time stamp for data </w:t>
      </w:r>
      <w:r w:rsidRPr="00DB0D83">
        <w:rPr>
          <w:b/>
          <w:i/>
        </w:rPr>
        <w:t>and</w:t>
      </w:r>
      <w:r>
        <w:t xml:space="preserve"> datum.</w:t>
      </w:r>
    </w:p>
    <w:p w:rsidR="00DB0D83" w:rsidRDefault="00DB0D83" w:rsidP="00672CC8">
      <w:pPr>
        <w:overflowPunct/>
        <w:autoSpaceDE/>
        <w:autoSpaceDN/>
        <w:adjustRightInd/>
        <w:spacing w:before="120"/>
        <w:textAlignment w:val="auto"/>
      </w:pPr>
      <w:r w:rsidRPr="00DB0D83">
        <w:rPr>
          <w:b/>
          <w:color w:val="FF0000"/>
        </w:rPr>
        <w:t>Action 02</w:t>
      </w:r>
      <w:r>
        <w:t>:  Nick to supply link for research on WSG -&gt; ITRF tr</w:t>
      </w:r>
      <w:r w:rsidR="00357665">
        <w:t>ansformations, on ITRF website.</w:t>
      </w:r>
    </w:p>
    <w:p w:rsidR="00376B8D" w:rsidRDefault="00672CC8" w:rsidP="009360CB">
      <w:pPr>
        <w:pStyle w:val="ListParagraph"/>
        <w:numPr>
          <w:ilvl w:val="0"/>
          <w:numId w:val="19"/>
        </w:numPr>
        <w:overflowPunct/>
        <w:autoSpaceDE/>
        <w:autoSpaceDN/>
        <w:adjustRightInd/>
        <w:spacing w:before="120"/>
        <w:ind w:left="567" w:hanging="425"/>
        <w:textAlignment w:val="auto"/>
      </w:pPr>
      <w:r>
        <w:t>Information is available on ICSM website, future comms will also be on website.  Should there be links on Metadata pages to datum information. Develop FAQ around metadata &amp; datums</w:t>
      </w:r>
      <w:r w:rsidR="00376B8D">
        <w:t xml:space="preserve"> </w:t>
      </w:r>
    </w:p>
    <w:p w:rsidR="00672CC8" w:rsidRDefault="00672CC8" w:rsidP="009360CB">
      <w:pPr>
        <w:pStyle w:val="ListParagraph"/>
        <w:numPr>
          <w:ilvl w:val="0"/>
          <w:numId w:val="18"/>
        </w:numPr>
        <w:tabs>
          <w:tab w:val="left" w:pos="567"/>
        </w:tabs>
        <w:overflowPunct/>
        <w:autoSpaceDE/>
        <w:autoSpaceDN/>
        <w:adjustRightInd/>
        <w:spacing w:before="120"/>
        <w:ind w:left="567" w:hanging="425"/>
        <w:textAlignment w:val="auto"/>
      </w:pPr>
      <w:r>
        <w:t>Users will need to understand the datum and the data time</w:t>
      </w:r>
    </w:p>
    <w:p w:rsidR="00672CC8" w:rsidRDefault="00672CC8" w:rsidP="009360CB">
      <w:pPr>
        <w:pStyle w:val="ListParagraph"/>
        <w:numPr>
          <w:ilvl w:val="0"/>
          <w:numId w:val="18"/>
        </w:numPr>
        <w:tabs>
          <w:tab w:val="left" w:pos="567"/>
        </w:tabs>
        <w:overflowPunct/>
        <w:autoSpaceDE/>
        <w:autoSpaceDN/>
        <w:adjustRightInd/>
        <w:spacing w:before="120"/>
        <w:ind w:left="567" w:hanging="425"/>
        <w:textAlignment w:val="auto"/>
      </w:pPr>
      <w:r>
        <w:t>WGS 84 you need to ensure you are aware of which epoc</w:t>
      </w:r>
      <w:r w:rsidR="00357665">
        <w:t>h</w:t>
      </w:r>
      <w:r>
        <w:t xml:space="preserve"> you are within</w:t>
      </w:r>
    </w:p>
    <w:p w:rsidR="00672CC8" w:rsidRDefault="00672CC8" w:rsidP="009360CB">
      <w:pPr>
        <w:pStyle w:val="ListParagraph"/>
        <w:numPr>
          <w:ilvl w:val="0"/>
          <w:numId w:val="18"/>
        </w:numPr>
        <w:tabs>
          <w:tab w:val="left" w:pos="567"/>
        </w:tabs>
        <w:overflowPunct/>
        <w:autoSpaceDE/>
        <w:autoSpaceDN/>
        <w:adjustRightInd/>
        <w:spacing w:before="120"/>
        <w:ind w:left="567" w:hanging="425"/>
        <w:textAlignment w:val="auto"/>
      </w:pPr>
      <w:r>
        <w:t>Metadata requirements</w:t>
      </w:r>
    </w:p>
    <w:p w:rsidR="00376B8D" w:rsidRDefault="00672CC8" w:rsidP="009360CB">
      <w:pPr>
        <w:pStyle w:val="ListParagraph"/>
        <w:numPr>
          <w:ilvl w:val="4"/>
          <w:numId w:val="18"/>
        </w:numPr>
        <w:tabs>
          <w:tab w:val="left" w:pos="567"/>
        </w:tabs>
        <w:overflowPunct/>
        <w:autoSpaceDE/>
        <w:autoSpaceDN/>
        <w:adjustRightInd/>
        <w:spacing w:before="120"/>
        <w:ind w:left="567" w:hanging="425"/>
        <w:textAlignment w:val="auto"/>
      </w:pPr>
      <w:r>
        <w:t>Need the dataset datum, height and time</w:t>
      </w:r>
      <w:r w:rsidR="00376B8D">
        <w:t>.</w:t>
      </w:r>
      <w:r>
        <w:t xml:space="preserve">  Need a date of creation.</w:t>
      </w:r>
    </w:p>
    <w:p w:rsidR="00376B8D" w:rsidRDefault="00376B8D" w:rsidP="00376B8D">
      <w:pPr>
        <w:overflowPunct/>
        <w:autoSpaceDE/>
        <w:autoSpaceDN/>
        <w:adjustRightInd/>
        <w:spacing w:before="120"/>
        <w:textAlignment w:val="auto"/>
      </w:pPr>
      <w:r>
        <w:t xml:space="preserve">Byron </w:t>
      </w:r>
      <w:r w:rsidR="00672CC8">
        <w:t>asked</w:t>
      </w:r>
      <w:r>
        <w:t xml:space="preserve"> when should </w:t>
      </w:r>
      <w:r w:rsidR="00672CC8">
        <w:t>users</w:t>
      </w:r>
      <w:r>
        <w:t xml:space="preserve"> </w:t>
      </w:r>
      <w:proofErr w:type="gramStart"/>
      <w:r>
        <w:t>care?</w:t>
      </w:r>
      <w:proofErr w:type="gramEnd"/>
      <w:r>
        <w:t xml:space="preserve">  </w:t>
      </w:r>
      <w:r w:rsidR="00672CC8">
        <w:t>It r</w:t>
      </w:r>
      <w:r>
        <w:t xml:space="preserve">elates to accuracy of data, can be left in </w:t>
      </w:r>
      <w:r w:rsidR="00672CC8">
        <w:t>GDA</w:t>
      </w:r>
      <w:r>
        <w:t>94</w:t>
      </w:r>
      <w:r w:rsidR="00672CC8">
        <w:t xml:space="preserve"> in some cases of low accuracy</w:t>
      </w:r>
      <w:r>
        <w:t>.</w:t>
      </w:r>
    </w:p>
    <w:p w:rsidR="00672CC8" w:rsidRDefault="00672CC8" w:rsidP="00376B8D">
      <w:pPr>
        <w:overflowPunct/>
        <w:autoSpaceDE/>
        <w:autoSpaceDN/>
        <w:adjustRightInd/>
        <w:spacing w:before="120"/>
        <w:textAlignment w:val="auto"/>
      </w:pPr>
      <w:r w:rsidRPr="00672CC8">
        <w:rPr>
          <w:b/>
          <w:color w:val="FF0000"/>
        </w:rPr>
        <w:t>Action 03</w:t>
      </w:r>
      <w:r>
        <w:t>:  Requirement to prepare guidelines of how store datum in metadata level – need to dive into feature level, not just product level.</w:t>
      </w:r>
    </w:p>
    <w:p w:rsidR="00672CC8" w:rsidRDefault="00672CC8" w:rsidP="00376B8D">
      <w:pPr>
        <w:overflowPunct/>
        <w:autoSpaceDE/>
        <w:autoSpaceDN/>
        <w:adjustRightInd/>
        <w:spacing w:before="120"/>
        <w:textAlignment w:val="auto"/>
      </w:pPr>
      <w:r w:rsidRPr="00672CC8">
        <w:rPr>
          <w:b/>
          <w:color w:val="FF0000"/>
        </w:rPr>
        <w:t>Action 04</w:t>
      </w:r>
      <w:r>
        <w:t>:  MDWG members to contribute datum use case stories to PCG.</w:t>
      </w:r>
    </w:p>
    <w:p w:rsidR="00CF5CB0" w:rsidRPr="00CF5CB0" w:rsidRDefault="00357665" w:rsidP="00376B8D">
      <w:pPr>
        <w:overflowPunct/>
        <w:autoSpaceDE/>
        <w:autoSpaceDN/>
        <w:adjustRightInd/>
        <w:spacing w:before="120"/>
        <w:textAlignment w:val="auto"/>
        <w:rPr>
          <w:rStyle w:val="IntenseEmphasis"/>
        </w:rPr>
      </w:pPr>
      <w:r>
        <w:rPr>
          <w:rStyle w:val="IntenseEmphasis"/>
        </w:rPr>
        <w:t>Andrew Marshall</w:t>
      </w:r>
      <w:r w:rsidR="00CF5CB0">
        <w:rPr>
          <w:rStyle w:val="IntenseEmphasis"/>
        </w:rPr>
        <w:t>}</w:t>
      </w:r>
      <w:r w:rsidR="00536C52">
        <w:rPr>
          <w:rStyle w:val="IntenseEmphasis"/>
        </w:rPr>
        <w:t xml:space="preserve"> – Live Demo </w:t>
      </w:r>
      <w:r>
        <w:rPr>
          <w:rStyle w:val="IntenseEmphasis"/>
        </w:rPr>
        <w:t>eCat – lunch time presentation</w:t>
      </w:r>
    </w:p>
    <w:p w:rsidR="00CF5CB0" w:rsidRPr="00CF5CB0" w:rsidRDefault="00CF5CB0" w:rsidP="009360CB">
      <w:pPr>
        <w:pStyle w:val="ListParagraph"/>
        <w:numPr>
          <w:ilvl w:val="0"/>
          <w:numId w:val="29"/>
        </w:numPr>
        <w:overflowPunct/>
        <w:autoSpaceDE/>
        <w:autoSpaceDN/>
        <w:adjustRightInd/>
        <w:spacing w:before="120"/>
        <w:ind w:left="567" w:hanging="425"/>
        <w:textAlignment w:val="auto"/>
        <w:rPr>
          <w:rFonts w:cs="Calibri"/>
        </w:rPr>
      </w:pPr>
      <w:r w:rsidRPr="00CF5CB0">
        <w:rPr>
          <w:rFonts w:cs="Calibri"/>
        </w:rPr>
        <w:t xml:space="preserve">The templates for GA are based on </w:t>
      </w:r>
      <w:proofErr w:type="spellStart"/>
      <w:r w:rsidRPr="00CF5CB0">
        <w:rPr>
          <w:rFonts w:cs="Calibri"/>
        </w:rPr>
        <w:t>Geonetwork</w:t>
      </w:r>
      <w:proofErr w:type="spellEnd"/>
      <w:r w:rsidRPr="00CF5CB0">
        <w:rPr>
          <w:rFonts w:cs="Calibri"/>
        </w:rPr>
        <w:t>, running in A</w:t>
      </w:r>
      <w:r w:rsidR="003A5940">
        <w:rPr>
          <w:rFonts w:cs="Calibri"/>
        </w:rPr>
        <w:t>mazon, so there is direct publication</w:t>
      </w:r>
      <w:r w:rsidRPr="00CF5CB0">
        <w:rPr>
          <w:rFonts w:cs="Calibri"/>
        </w:rPr>
        <w:t>.</w:t>
      </w:r>
    </w:p>
    <w:p w:rsidR="00CF5CB0" w:rsidRDefault="00CF5CB0" w:rsidP="009360CB">
      <w:pPr>
        <w:pStyle w:val="ListParagraph"/>
        <w:numPr>
          <w:ilvl w:val="0"/>
          <w:numId w:val="29"/>
        </w:numPr>
        <w:overflowPunct/>
        <w:autoSpaceDE/>
        <w:autoSpaceDN/>
        <w:adjustRightInd/>
        <w:ind w:left="567" w:hanging="425"/>
        <w:textAlignment w:val="auto"/>
        <w:rPr>
          <w:rFonts w:cs="Calibri"/>
        </w:rPr>
      </w:pPr>
      <w:r w:rsidRPr="00CF5CB0">
        <w:rPr>
          <w:rFonts w:cs="Calibri"/>
        </w:rPr>
        <w:t>GA holds 20,000 records that are not published, either in draft, confidential or not fit to be published. O</w:t>
      </w:r>
      <w:r w:rsidR="00357665">
        <w:rPr>
          <w:rFonts w:cs="Calibri"/>
        </w:rPr>
        <w:t xml:space="preserve">f the total of 50,000 records, </w:t>
      </w:r>
      <w:r w:rsidRPr="00CF5CB0">
        <w:rPr>
          <w:rFonts w:cs="Calibri"/>
        </w:rPr>
        <w:t>30,000 are published</w:t>
      </w:r>
      <w:r w:rsidR="003A5940">
        <w:rPr>
          <w:rFonts w:cs="Calibri"/>
        </w:rPr>
        <w:t>.</w:t>
      </w:r>
    </w:p>
    <w:p w:rsidR="003A5940" w:rsidRPr="00CF5CB0" w:rsidRDefault="003A5940" w:rsidP="009360CB">
      <w:pPr>
        <w:pStyle w:val="ListParagraph"/>
        <w:numPr>
          <w:ilvl w:val="0"/>
          <w:numId w:val="29"/>
        </w:numPr>
        <w:overflowPunct/>
        <w:autoSpaceDE/>
        <w:autoSpaceDN/>
        <w:adjustRightInd/>
        <w:ind w:left="567" w:hanging="425"/>
        <w:textAlignment w:val="auto"/>
        <w:rPr>
          <w:rFonts w:cs="Calibri"/>
        </w:rPr>
      </w:pPr>
      <w:r w:rsidRPr="00A26628">
        <w:rPr>
          <w:rFonts w:cs="Calibri"/>
        </w:rPr>
        <w:t>Views to reduce the amount of content users have to put into the metadata</w:t>
      </w:r>
      <w:r>
        <w:rPr>
          <w:rFonts w:cs="Calibri"/>
        </w:rPr>
        <w:t>.</w:t>
      </w:r>
    </w:p>
    <w:p w:rsidR="00212F19" w:rsidRDefault="00CF5CB0" w:rsidP="000A5408">
      <w:pPr>
        <w:overflowPunct/>
        <w:autoSpaceDE/>
        <w:autoSpaceDN/>
        <w:adjustRightInd/>
        <w:spacing w:before="120"/>
        <w:textAlignment w:val="auto"/>
      </w:pPr>
      <w:r w:rsidRPr="00CF5CB0">
        <w:rPr>
          <w:rFonts w:cs="Calibri"/>
          <w:b/>
          <w:color w:val="FF0000"/>
        </w:rPr>
        <w:t>Action 05:</w:t>
      </w:r>
      <w:r w:rsidRPr="00CF5CB0">
        <w:rPr>
          <w:rFonts w:cs="Calibri"/>
          <w:color w:val="FF0000"/>
        </w:rPr>
        <w:t xml:space="preserve">  </w:t>
      </w:r>
      <w:r>
        <w:rPr>
          <w:rFonts w:cs="Calibri"/>
        </w:rPr>
        <w:t>Workshop to be held regarding this at next meeting.</w:t>
      </w:r>
      <w:r w:rsidR="00212F19">
        <w:br w:type="page"/>
      </w:r>
    </w:p>
    <w:p w:rsidR="00376B8D" w:rsidRPr="00212F19" w:rsidRDefault="00212F19" w:rsidP="00E25BB6">
      <w:pPr>
        <w:pStyle w:val="Heading1"/>
      </w:pPr>
      <w:r w:rsidRPr="00212F19">
        <w:lastRenderedPageBreak/>
        <w:t xml:space="preserve">Workshop </w:t>
      </w:r>
      <w:r w:rsidR="00CF5CB0">
        <w:t xml:space="preserve">1 </w:t>
      </w:r>
      <w:proofErr w:type="gramStart"/>
      <w:r w:rsidRPr="00212F19">
        <w:t>-  Building</w:t>
      </w:r>
      <w:proofErr w:type="gramEnd"/>
      <w:r w:rsidRPr="00212F19">
        <w:t xml:space="preserve"> the Blueprint for Australian Metadata Profile - Byron</w:t>
      </w:r>
    </w:p>
    <w:p w:rsidR="00E25BB6" w:rsidRPr="00692AE6" w:rsidRDefault="00E25BB6" w:rsidP="00E25BB6">
      <w:pPr>
        <w:overflowPunct/>
        <w:autoSpaceDE/>
        <w:autoSpaceDN/>
        <w:adjustRightInd/>
        <w:textAlignment w:val="auto"/>
        <w:rPr>
          <w:rFonts w:cs="Calibri"/>
        </w:rPr>
      </w:pPr>
      <w:r w:rsidRPr="00692AE6">
        <w:rPr>
          <w:rFonts w:cs="Calibri"/>
        </w:rPr>
        <w:t xml:space="preserve">General issues: </w:t>
      </w:r>
    </w:p>
    <w:p w:rsidR="00357665" w:rsidRDefault="00357665" w:rsidP="00357665">
      <w:pPr>
        <w:overflowPunct/>
        <w:autoSpaceDE/>
        <w:autoSpaceDN/>
        <w:adjustRightInd/>
        <w:ind w:left="180"/>
        <w:textAlignment w:val="center"/>
        <w:rPr>
          <w:rFonts w:cs="Calibri"/>
        </w:rPr>
      </w:pPr>
      <w:r>
        <w:rPr>
          <w:rFonts w:cs="Calibri"/>
        </w:rPr>
        <w:t>Parent metadata</w:t>
      </w:r>
    </w:p>
    <w:p w:rsidR="00E25BB6" w:rsidRPr="00692AE6" w:rsidRDefault="00357665" w:rsidP="009360CB">
      <w:pPr>
        <w:numPr>
          <w:ilvl w:val="0"/>
          <w:numId w:val="20"/>
        </w:numPr>
        <w:overflowPunct/>
        <w:autoSpaceDE/>
        <w:autoSpaceDN/>
        <w:adjustRightInd/>
        <w:ind w:left="540"/>
        <w:textAlignment w:val="center"/>
        <w:rPr>
          <w:rFonts w:cs="Calibri"/>
        </w:rPr>
      </w:pPr>
      <w:r>
        <w:rPr>
          <w:rFonts w:cs="Calibri"/>
        </w:rPr>
        <w:t>W</w:t>
      </w:r>
      <w:r w:rsidR="00E25BB6" w:rsidRPr="00692AE6">
        <w:rPr>
          <w:rFonts w:cs="Calibri"/>
        </w:rPr>
        <w:t>hat does this mean, can it</w:t>
      </w:r>
      <w:r>
        <w:rPr>
          <w:rFonts w:cs="Calibri"/>
        </w:rPr>
        <w:t xml:space="preserve"> have more than parent</w:t>
      </w:r>
    </w:p>
    <w:p w:rsidR="00357665" w:rsidRDefault="00E25BB6" w:rsidP="00F61DDE">
      <w:pPr>
        <w:numPr>
          <w:ilvl w:val="0"/>
          <w:numId w:val="20"/>
        </w:numPr>
        <w:overflowPunct/>
        <w:autoSpaceDE/>
        <w:autoSpaceDN/>
        <w:adjustRightInd/>
        <w:ind w:left="540"/>
        <w:textAlignment w:val="auto"/>
        <w:rPr>
          <w:rFonts w:cs="Calibri"/>
        </w:rPr>
      </w:pPr>
      <w:r w:rsidRPr="00357665">
        <w:rPr>
          <w:rFonts w:cs="Calibri"/>
        </w:rPr>
        <w:t>What qualifies a series</w:t>
      </w:r>
      <w:r w:rsidR="00357665" w:rsidRPr="00357665">
        <w:rPr>
          <w:rFonts w:cs="Calibri"/>
        </w:rPr>
        <w:t>?</w:t>
      </w:r>
      <w:r w:rsidRPr="00357665">
        <w:rPr>
          <w:rFonts w:cs="Calibri"/>
        </w:rPr>
        <w:t xml:space="preserve"> - </w:t>
      </w:r>
      <w:r w:rsidR="00357665" w:rsidRPr="00357665">
        <w:rPr>
          <w:rFonts w:cs="Calibri"/>
        </w:rPr>
        <w:t xml:space="preserve">Similar issue to parent metadata. </w:t>
      </w:r>
      <w:r w:rsidRPr="00357665">
        <w:rPr>
          <w:rFonts w:cs="Calibri"/>
        </w:rPr>
        <w:t>Time, spatial series, which do you choose?</w:t>
      </w:r>
    </w:p>
    <w:p w:rsidR="00E25BB6" w:rsidRPr="00357665" w:rsidRDefault="00357665" w:rsidP="00185DA4">
      <w:pPr>
        <w:numPr>
          <w:ilvl w:val="0"/>
          <w:numId w:val="21"/>
        </w:numPr>
        <w:tabs>
          <w:tab w:val="left" w:pos="567"/>
        </w:tabs>
        <w:overflowPunct/>
        <w:autoSpaceDE/>
        <w:autoSpaceDN/>
        <w:adjustRightInd/>
        <w:ind w:left="567" w:hanging="425"/>
        <w:textAlignment w:val="auto"/>
        <w:rPr>
          <w:rFonts w:cs="Calibri"/>
        </w:rPr>
      </w:pPr>
      <w:r w:rsidRPr="00357665">
        <w:rPr>
          <w:rFonts w:cs="Calibri"/>
        </w:rPr>
        <w:t>Ev</w:t>
      </w:r>
      <w:r w:rsidR="00E25BB6" w:rsidRPr="00357665">
        <w:rPr>
          <w:rFonts w:cs="Calibri"/>
        </w:rPr>
        <w:t xml:space="preserve">ert - recently changed his mind regarding parent </w:t>
      </w:r>
      <w:r w:rsidRPr="00357665">
        <w:rPr>
          <w:rFonts w:cs="Calibri"/>
        </w:rPr>
        <w:t xml:space="preserve">- each relates to each feature. </w:t>
      </w:r>
      <w:r w:rsidR="00E25BB6" w:rsidRPr="00357665">
        <w:rPr>
          <w:rFonts w:cs="Calibri"/>
        </w:rPr>
        <w:t xml:space="preserve">Dataset which has a feature, which has an attribute - most don't deal at this level - </w:t>
      </w:r>
      <w:r w:rsidR="00E85369">
        <w:rPr>
          <w:rFonts w:cs="Calibri"/>
        </w:rPr>
        <w:t>is this t</w:t>
      </w:r>
      <w:r w:rsidRPr="00357665">
        <w:rPr>
          <w:rFonts w:cs="Calibri"/>
        </w:rPr>
        <w:t>rue parent child relationship.</w:t>
      </w:r>
    </w:p>
    <w:p w:rsidR="00E25BB6" w:rsidRPr="00E25BB6" w:rsidRDefault="00E25BB6" w:rsidP="009360CB">
      <w:pPr>
        <w:pStyle w:val="ListParagraph"/>
        <w:numPr>
          <w:ilvl w:val="0"/>
          <w:numId w:val="21"/>
        </w:numPr>
        <w:tabs>
          <w:tab w:val="left" w:pos="567"/>
        </w:tabs>
        <w:overflowPunct/>
        <w:autoSpaceDE/>
        <w:autoSpaceDN/>
        <w:adjustRightInd/>
        <w:ind w:left="567" w:hanging="425"/>
        <w:textAlignment w:val="auto"/>
        <w:rPr>
          <w:rFonts w:cs="Calibri"/>
        </w:rPr>
      </w:pPr>
      <w:r w:rsidRPr="00E25BB6">
        <w:rPr>
          <w:rFonts w:cs="Calibri"/>
        </w:rPr>
        <w:t>There are also</w:t>
      </w:r>
      <w:r w:rsidR="00357665">
        <w:rPr>
          <w:rFonts w:cs="Calibri"/>
        </w:rPr>
        <w:t xml:space="preserve"> associations between datasets.</w:t>
      </w:r>
    </w:p>
    <w:p w:rsidR="00E25BB6" w:rsidRPr="00E25BB6" w:rsidRDefault="00E25BB6" w:rsidP="009360CB">
      <w:pPr>
        <w:pStyle w:val="ListParagraph"/>
        <w:numPr>
          <w:ilvl w:val="0"/>
          <w:numId w:val="21"/>
        </w:numPr>
        <w:tabs>
          <w:tab w:val="left" w:pos="567"/>
        </w:tabs>
        <w:overflowPunct/>
        <w:autoSpaceDE/>
        <w:autoSpaceDN/>
        <w:adjustRightInd/>
        <w:ind w:left="567" w:hanging="425"/>
        <w:textAlignment w:val="auto"/>
        <w:rPr>
          <w:rFonts w:cs="Calibri"/>
        </w:rPr>
      </w:pPr>
      <w:r w:rsidRPr="00E25BB6">
        <w:rPr>
          <w:rFonts w:cs="Calibri"/>
        </w:rPr>
        <w:t>It’s important we don't over use it, better to use series than parent.</w:t>
      </w:r>
    </w:p>
    <w:p w:rsidR="00E25BB6" w:rsidRPr="004B4E8F" w:rsidRDefault="00E25BB6" w:rsidP="009360CB">
      <w:pPr>
        <w:pStyle w:val="ListParagraph"/>
        <w:numPr>
          <w:ilvl w:val="0"/>
          <w:numId w:val="22"/>
        </w:numPr>
        <w:overflowPunct/>
        <w:autoSpaceDE/>
        <w:autoSpaceDN/>
        <w:adjustRightInd/>
        <w:spacing w:before="120"/>
        <w:ind w:left="567" w:hanging="425"/>
        <w:textAlignment w:val="auto"/>
        <w:rPr>
          <w:rFonts w:cs="Calibri"/>
        </w:rPr>
      </w:pPr>
      <w:r w:rsidRPr="004B4E8F">
        <w:rPr>
          <w:rFonts w:cs="Calibri"/>
        </w:rPr>
        <w:t xml:space="preserve">The role in the standard is to have one parent, but we can define </w:t>
      </w:r>
      <w:r w:rsidR="00357665">
        <w:rPr>
          <w:rFonts w:cs="Calibri"/>
        </w:rPr>
        <w:t>different property statements.</w:t>
      </w:r>
    </w:p>
    <w:p w:rsidR="00E25BB6" w:rsidRPr="004B4E8F" w:rsidRDefault="00E25BB6" w:rsidP="009360CB">
      <w:pPr>
        <w:pStyle w:val="ListParagraph"/>
        <w:numPr>
          <w:ilvl w:val="0"/>
          <w:numId w:val="22"/>
        </w:numPr>
        <w:overflowPunct/>
        <w:autoSpaceDE/>
        <w:autoSpaceDN/>
        <w:adjustRightInd/>
        <w:spacing w:before="120"/>
        <w:ind w:left="567" w:hanging="425"/>
        <w:textAlignment w:val="auto"/>
        <w:rPr>
          <w:rFonts w:cs="Calibri"/>
        </w:rPr>
      </w:pPr>
      <w:r w:rsidRPr="004B4E8F">
        <w:rPr>
          <w:rFonts w:cs="Calibri"/>
        </w:rPr>
        <w:t>There are a lot of elements in the series, associated records and how we slice and dice is an ongoing discussion.  For elements there is not a lot of guidance, it depends on 'who' and what domains, which organisation are used.  Elements are subset of child, don't overuse.</w:t>
      </w:r>
    </w:p>
    <w:p w:rsidR="00E25BB6" w:rsidRPr="00357665" w:rsidRDefault="00E25BB6" w:rsidP="00357665">
      <w:pPr>
        <w:overflowPunct/>
        <w:autoSpaceDE/>
        <w:autoSpaceDN/>
        <w:adjustRightInd/>
        <w:spacing w:before="120"/>
        <w:ind w:left="142"/>
        <w:textAlignment w:val="auto"/>
        <w:rPr>
          <w:rFonts w:cs="Calibri"/>
        </w:rPr>
      </w:pPr>
      <w:r w:rsidRPr="00357665">
        <w:rPr>
          <w:rFonts w:cs="Calibri"/>
        </w:rPr>
        <w:t>Resource identifier = metadata identifier</w:t>
      </w:r>
    </w:p>
    <w:p w:rsidR="00376B8D" w:rsidRPr="00357665" w:rsidRDefault="004B4E8F" w:rsidP="00357665">
      <w:pPr>
        <w:overflowPunct/>
        <w:autoSpaceDE/>
        <w:autoSpaceDN/>
        <w:adjustRightInd/>
        <w:spacing w:before="120"/>
        <w:ind w:left="142"/>
        <w:textAlignment w:val="auto"/>
        <w:rPr>
          <w:rFonts w:cs="Calibri"/>
        </w:rPr>
      </w:pPr>
      <w:r w:rsidRPr="00357665">
        <w:rPr>
          <w:rFonts w:cs="Calibri"/>
        </w:rPr>
        <w:t>Byron then worked through the spreadsheet to update the ‘star’ system.</w:t>
      </w:r>
    </w:p>
    <w:p w:rsidR="004B4E8F" w:rsidRPr="004B4E8F" w:rsidRDefault="004B4E8F" w:rsidP="009360CB">
      <w:pPr>
        <w:pStyle w:val="ListParagraph"/>
        <w:numPr>
          <w:ilvl w:val="0"/>
          <w:numId w:val="23"/>
        </w:numPr>
        <w:overflowPunct/>
        <w:autoSpaceDE/>
        <w:autoSpaceDN/>
        <w:adjustRightInd/>
        <w:ind w:left="567" w:hanging="425"/>
        <w:textAlignment w:val="auto"/>
        <w:rPr>
          <w:rFonts w:cs="Calibri"/>
        </w:rPr>
      </w:pPr>
      <w:r w:rsidRPr="004B4E8F">
        <w:rPr>
          <w:rFonts w:cs="Calibri"/>
        </w:rPr>
        <w:t>Default Locale - data identification</w:t>
      </w:r>
    </w:p>
    <w:p w:rsidR="004B4E8F" w:rsidRPr="004B4E8F" w:rsidRDefault="004B4E8F" w:rsidP="009360CB">
      <w:pPr>
        <w:pStyle w:val="ListParagraph"/>
        <w:numPr>
          <w:ilvl w:val="0"/>
          <w:numId w:val="23"/>
        </w:numPr>
        <w:overflowPunct/>
        <w:autoSpaceDE/>
        <w:autoSpaceDN/>
        <w:adjustRightInd/>
        <w:ind w:left="567" w:hanging="425"/>
        <w:textAlignment w:val="auto"/>
        <w:rPr>
          <w:rFonts w:cs="Calibri"/>
        </w:rPr>
      </w:pPr>
      <w:r w:rsidRPr="004B4E8F">
        <w:rPr>
          <w:rFonts w:cs="Calibri"/>
        </w:rPr>
        <w:t>Crosswalk issues</w:t>
      </w:r>
    </w:p>
    <w:p w:rsidR="004B4E8F" w:rsidRPr="004B4E8F" w:rsidRDefault="004B4E8F" w:rsidP="009360CB">
      <w:pPr>
        <w:pStyle w:val="ListParagraph"/>
        <w:numPr>
          <w:ilvl w:val="0"/>
          <w:numId w:val="23"/>
        </w:numPr>
        <w:overflowPunct/>
        <w:autoSpaceDE/>
        <w:autoSpaceDN/>
        <w:adjustRightInd/>
        <w:ind w:left="567" w:hanging="425"/>
        <w:textAlignment w:val="auto"/>
        <w:rPr>
          <w:rFonts w:cs="Calibri"/>
        </w:rPr>
      </w:pPr>
      <w:r w:rsidRPr="004B4E8F">
        <w:rPr>
          <w:rFonts w:cs="Calibri"/>
        </w:rPr>
        <w:t xml:space="preserve">When to extend a </w:t>
      </w:r>
      <w:proofErr w:type="spellStart"/>
      <w:r w:rsidRPr="004B4E8F">
        <w:rPr>
          <w:rFonts w:cs="Calibri"/>
        </w:rPr>
        <w:t>codelist</w:t>
      </w:r>
      <w:proofErr w:type="spellEnd"/>
      <w:r w:rsidRPr="004B4E8F">
        <w:rPr>
          <w:rFonts w:cs="Calibri"/>
        </w:rPr>
        <w:t>, when not to,</w:t>
      </w:r>
    </w:p>
    <w:p w:rsidR="004B4E8F" w:rsidRPr="004B4E8F" w:rsidRDefault="004B4E8F" w:rsidP="009360CB">
      <w:pPr>
        <w:pStyle w:val="ListParagraph"/>
        <w:numPr>
          <w:ilvl w:val="0"/>
          <w:numId w:val="23"/>
        </w:numPr>
        <w:overflowPunct/>
        <w:autoSpaceDE/>
        <w:autoSpaceDN/>
        <w:adjustRightInd/>
        <w:ind w:left="567" w:hanging="425"/>
        <w:textAlignment w:val="auto"/>
        <w:rPr>
          <w:rFonts w:cs="Calibri"/>
        </w:rPr>
      </w:pPr>
      <w:r w:rsidRPr="004B4E8F">
        <w:rPr>
          <w:rFonts w:cs="Calibri"/>
        </w:rPr>
        <w:t>Is there overlap with vocab group? Understanding vocab terms.</w:t>
      </w:r>
    </w:p>
    <w:p w:rsidR="00E85369" w:rsidRDefault="00E85369" w:rsidP="00357665">
      <w:pPr>
        <w:overflowPunct/>
        <w:autoSpaceDE/>
        <w:autoSpaceDN/>
        <w:adjustRightInd/>
        <w:spacing w:before="120"/>
        <w:ind w:left="142"/>
        <w:textAlignment w:val="auto"/>
        <w:rPr>
          <w:rFonts w:cs="Calibri"/>
        </w:rPr>
      </w:pPr>
      <w:r>
        <w:rPr>
          <w:rFonts w:cs="Calibri"/>
        </w:rPr>
        <w:t>Abstracts</w:t>
      </w:r>
    </w:p>
    <w:p w:rsidR="004B4E8F" w:rsidRPr="00E85369" w:rsidRDefault="004B4E8F" w:rsidP="00E85369">
      <w:pPr>
        <w:pStyle w:val="ListParagraph"/>
        <w:numPr>
          <w:ilvl w:val="0"/>
          <w:numId w:val="36"/>
        </w:numPr>
        <w:overflowPunct/>
        <w:autoSpaceDE/>
        <w:autoSpaceDN/>
        <w:adjustRightInd/>
        <w:spacing w:before="120"/>
        <w:textAlignment w:val="auto"/>
        <w:rPr>
          <w:rFonts w:cs="Calibri"/>
        </w:rPr>
      </w:pPr>
      <w:r w:rsidRPr="00E85369">
        <w:rPr>
          <w:rFonts w:cs="Calibri"/>
        </w:rPr>
        <w:t>Good to have examples, totally free text.  Agree on range of words, can be primary element of what people look/search for.</w:t>
      </w:r>
    </w:p>
    <w:p w:rsidR="004B4E8F" w:rsidRPr="00E85369" w:rsidRDefault="004B4E8F" w:rsidP="00E85369">
      <w:pPr>
        <w:pStyle w:val="ListParagraph"/>
        <w:numPr>
          <w:ilvl w:val="0"/>
          <w:numId w:val="36"/>
        </w:numPr>
        <w:overflowPunct/>
        <w:autoSpaceDE/>
        <w:autoSpaceDN/>
        <w:adjustRightInd/>
        <w:spacing w:before="120"/>
        <w:textAlignment w:val="auto"/>
        <w:rPr>
          <w:rFonts w:cs="Calibri"/>
        </w:rPr>
      </w:pPr>
      <w:r w:rsidRPr="00E85369">
        <w:rPr>
          <w:rFonts w:cs="Calibri"/>
        </w:rPr>
        <w:t>Top level element that is harvested, first few words need to be descriptive, in common language if possible. ABARES has nice guidance.  Think of audience, but hardest one to get consistency.</w:t>
      </w:r>
    </w:p>
    <w:p w:rsidR="004B4E8F" w:rsidRPr="00E85369" w:rsidRDefault="004B4E8F" w:rsidP="00E85369">
      <w:pPr>
        <w:pStyle w:val="ListParagraph"/>
        <w:numPr>
          <w:ilvl w:val="0"/>
          <w:numId w:val="36"/>
        </w:numPr>
        <w:overflowPunct/>
        <w:autoSpaceDE/>
        <w:autoSpaceDN/>
        <w:adjustRightInd/>
        <w:spacing w:before="120"/>
        <w:textAlignment w:val="auto"/>
        <w:rPr>
          <w:rFonts w:cs="Calibri"/>
        </w:rPr>
      </w:pPr>
      <w:r w:rsidRPr="00E85369">
        <w:rPr>
          <w:rFonts w:cs="Calibri"/>
        </w:rPr>
        <w:t xml:space="preserve">Have examples of optimal and sub-optimal - subject experts assume everyone understands technical terms.  </w:t>
      </w:r>
      <w:proofErr w:type="spellStart"/>
      <w:proofErr w:type="gramStart"/>
      <w:r w:rsidRPr="00E85369">
        <w:rPr>
          <w:rFonts w:cs="Calibri"/>
        </w:rPr>
        <w:t>ie</w:t>
      </w:r>
      <w:proofErr w:type="spellEnd"/>
      <w:proofErr w:type="gramEnd"/>
      <w:r w:rsidRPr="00E85369">
        <w:rPr>
          <w:rFonts w:cs="Calibri"/>
        </w:rPr>
        <w:t xml:space="preserve"> Plantations of Australia, refer only to forest plantations, not a crop.</w:t>
      </w:r>
    </w:p>
    <w:p w:rsidR="004B4E8F" w:rsidRPr="00E85369" w:rsidRDefault="004B4E8F" w:rsidP="00E85369">
      <w:pPr>
        <w:pStyle w:val="ListParagraph"/>
        <w:numPr>
          <w:ilvl w:val="0"/>
          <w:numId w:val="36"/>
        </w:numPr>
        <w:overflowPunct/>
        <w:autoSpaceDE/>
        <w:autoSpaceDN/>
        <w:adjustRightInd/>
        <w:spacing w:before="120"/>
        <w:textAlignment w:val="auto"/>
        <w:rPr>
          <w:rFonts w:cs="Calibri"/>
        </w:rPr>
      </w:pPr>
      <w:r w:rsidRPr="00E85369">
        <w:rPr>
          <w:rFonts w:cs="Calibri"/>
        </w:rPr>
        <w:t>GA focusing on keywords more in abstract - but not too many either.  Guidelines would help.  The abstract need to tell the story, but equally editors have to be careful not to distort/change meaning.</w:t>
      </w:r>
    </w:p>
    <w:p w:rsidR="004B4E8F" w:rsidRPr="004B4E8F" w:rsidRDefault="004B4E8F" w:rsidP="009360CB">
      <w:pPr>
        <w:pStyle w:val="ListParagraph"/>
        <w:numPr>
          <w:ilvl w:val="0"/>
          <w:numId w:val="24"/>
        </w:numPr>
        <w:overflowPunct/>
        <w:autoSpaceDE/>
        <w:autoSpaceDN/>
        <w:adjustRightInd/>
        <w:ind w:left="567" w:hanging="425"/>
        <w:textAlignment w:val="auto"/>
        <w:rPr>
          <w:rFonts w:cs="Calibri"/>
        </w:rPr>
      </w:pPr>
      <w:r w:rsidRPr="004B4E8F">
        <w:rPr>
          <w:rFonts w:cs="Calibri"/>
        </w:rPr>
        <w:t>Relationship between abstract and purpose.</w:t>
      </w:r>
    </w:p>
    <w:p w:rsidR="004B4E8F" w:rsidRDefault="004B4E8F" w:rsidP="009360CB">
      <w:pPr>
        <w:pStyle w:val="ListParagraph"/>
        <w:numPr>
          <w:ilvl w:val="0"/>
          <w:numId w:val="24"/>
        </w:numPr>
        <w:overflowPunct/>
        <w:autoSpaceDE/>
        <w:autoSpaceDN/>
        <w:adjustRightInd/>
        <w:ind w:left="567" w:hanging="425"/>
        <w:textAlignment w:val="auto"/>
        <w:rPr>
          <w:rFonts w:cs="Calibri"/>
        </w:rPr>
      </w:pPr>
      <w:r w:rsidRPr="004B4E8F">
        <w:rPr>
          <w:rFonts w:cs="Calibri"/>
        </w:rPr>
        <w:t>Have min &amp;</w:t>
      </w:r>
      <w:r w:rsidR="00E85369">
        <w:rPr>
          <w:rFonts w:cs="Calibri"/>
        </w:rPr>
        <w:t xml:space="preserve"> max word content on abstract.</w:t>
      </w:r>
    </w:p>
    <w:p w:rsidR="004B4E8F" w:rsidRPr="004B4E8F" w:rsidRDefault="004B4E8F" w:rsidP="009360CB">
      <w:pPr>
        <w:pStyle w:val="ListParagraph"/>
        <w:numPr>
          <w:ilvl w:val="0"/>
          <w:numId w:val="24"/>
        </w:numPr>
        <w:overflowPunct/>
        <w:autoSpaceDE/>
        <w:autoSpaceDN/>
        <w:adjustRightInd/>
        <w:ind w:left="567" w:hanging="425"/>
        <w:textAlignment w:val="auto"/>
        <w:rPr>
          <w:rFonts w:cs="Calibri"/>
        </w:rPr>
      </w:pPr>
      <w:r w:rsidRPr="004B4E8F">
        <w:rPr>
          <w:rFonts w:cs="Calibri"/>
        </w:rPr>
        <w:t>Should be human readable.  User should be able to get what is needed from first paragraph.</w:t>
      </w:r>
    </w:p>
    <w:p w:rsidR="004B4E8F" w:rsidRPr="004B4E8F" w:rsidRDefault="004B4E8F" w:rsidP="009360CB">
      <w:pPr>
        <w:pStyle w:val="ListParagraph"/>
        <w:numPr>
          <w:ilvl w:val="0"/>
          <w:numId w:val="24"/>
        </w:numPr>
        <w:overflowPunct/>
        <w:autoSpaceDE/>
        <w:autoSpaceDN/>
        <w:adjustRightInd/>
        <w:ind w:left="567" w:hanging="425"/>
        <w:textAlignment w:val="auto"/>
        <w:rPr>
          <w:rFonts w:cs="Calibri"/>
        </w:rPr>
      </w:pPr>
      <w:r w:rsidRPr="004B4E8F">
        <w:rPr>
          <w:rFonts w:cs="Calibri"/>
        </w:rPr>
        <w:t xml:space="preserve">Have to get headline right, </w:t>
      </w:r>
      <w:r>
        <w:rPr>
          <w:rFonts w:cs="Calibri"/>
        </w:rPr>
        <w:t>a</w:t>
      </w:r>
      <w:r w:rsidRPr="004B4E8F">
        <w:rPr>
          <w:rFonts w:cs="Calibri"/>
        </w:rPr>
        <w:t>lso have the services included.</w:t>
      </w:r>
    </w:p>
    <w:p w:rsidR="004B4E8F" w:rsidRPr="00692AE6" w:rsidRDefault="004B4E8F" w:rsidP="004B4E8F">
      <w:pPr>
        <w:overflowPunct/>
        <w:autoSpaceDE/>
        <w:autoSpaceDN/>
        <w:adjustRightInd/>
        <w:textAlignment w:val="auto"/>
        <w:rPr>
          <w:rFonts w:cs="Calibri"/>
        </w:rPr>
      </w:pPr>
    </w:p>
    <w:p w:rsidR="004B4E8F" w:rsidRPr="00692AE6" w:rsidRDefault="004B4E8F" w:rsidP="004B4E8F">
      <w:pPr>
        <w:overflowPunct/>
        <w:autoSpaceDE/>
        <w:autoSpaceDN/>
        <w:adjustRightInd/>
        <w:textAlignment w:val="auto"/>
        <w:rPr>
          <w:rFonts w:cs="Calibri"/>
        </w:rPr>
      </w:pPr>
      <w:r w:rsidRPr="00692AE6">
        <w:rPr>
          <w:rFonts w:cs="Calibri"/>
        </w:rPr>
        <w:t xml:space="preserve">Purpose: </w:t>
      </w:r>
    </w:p>
    <w:p w:rsidR="004B4E8F" w:rsidRPr="004B4E8F" w:rsidRDefault="004B4E8F" w:rsidP="009360CB">
      <w:pPr>
        <w:pStyle w:val="ListParagraph"/>
        <w:numPr>
          <w:ilvl w:val="0"/>
          <w:numId w:val="25"/>
        </w:numPr>
        <w:overflowPunct/>
        <w:autoSpaceDE/>
        <w:autoSpaceDN/>
        <w:adjustRightInd/>
        <w:ind w:left="567" w:hanging="425"/>
        <w:textAlignment w:val="auto"/>
        <w:rPr>
          <w:rFonts w:cs="Calibri"/>
        </w:rPr>
      </w:pPr>
      <w:r w:rsidRPr="004B4E8F">
        <w:rPr>
          <w:rFonts w:cs="Calibri"/>
        </w:rPr>
        <w:t>Shorter (generally) than abstract.  Should be highly recommended field.</w:t>
      </w:r>
    </w:p>
    <w:p w:rsidR="004B4E8F" w:rsidRPr="004B4E8F" w:rsidRDefault="004B4E8F" w:rsidP="009360CB">
      <w:pPr>
        <w:pStyle w:val="ListParagraph"/>
        <w:numPr>
          <w:ilvl w:val="0"/>
          <w:numId w:val="26"/>
        </w:numPr>
        <w:overflowPunct/>
        <w:autoSpaceDE/>
        <w:autoSpaceDN/>
        <w:adjustRightInd/>
        <w:ind w:left="567" w:hanging="425"/>
        <w:textAlignment w:val="auto"/>
        <w:rPr>
          <w:rFonts w:cs="Calibri"/>
        </w:rPr>
      </w:pPr>
      <w:r w:rsidRPr="004B4E8F">
        <w:rPr>
          <w:rFonts w:cs="Calibri"/>
        </w:rPr>
        <w:t xml:space="preserve">Issues - no mapping to data.gov.au; maps to description in </w:t>
      </w:r>
      <w:proofErr w:type="spellStart"/>
      <w:r w:rsidRPr="004B4E8F">
        <w:rPr>
          <w:rFonts w:cs="Calibri"/>
        </w:rPr>
        <w:t>Dcat</w:t>
      </w:r>
      <w:proofErr w:type="spellEnd"/>
      <w:r w:rsidRPr="004B4E8F">
        <w:rPr>
          <w:rFonts w:cs="Calibri"/>
        </w:rPr>
        <w:t>.</w:t>
      </w:r>
    </w:p>
    <w:p w:rsidR="004B4E8F" w:rsidRPr="004B4E8F" w:rsidRDefault="004B4E8F" w:rsidP="009360CB">
      <w:pPr>
        <w:pStyle w:val="ListParagraph"/>
        <w:numPr>
          <w:ilvl w:val="0"/>
          <w:numId w:val="26"/>
        </w:numPr>
        <w:overflowPunct/>
        <w:autoSpaceDE/>
        <w:autoSpaceDN/>
        <w:adjustRightInd/>
        <w:ind w:left="567" w:hanging="425"/>
        <w:textAlignment w:val="auto"/>
        <w:rPr>
          <w:rFonts w:cs="Calibri"/>
        </w:rPr>
      </w:pPr>
      <w:r w:rsidRPr="004B4E8F">
        <w:rPr>
          <w:rFonts w:cs="Calibri"/>
        </w:rPr>
        <w:t xml:space="preserve">Abstract is what is data about, purpose is what </w:t>
      </w:r>
      <w:proofErr w:type="gramStart"/>
      <w:r w:rsidRPr="004B4E8F">
        <w:rPr>
          <w:rFonts w:cs="Calibri"/>
        </w:rPr>
        <w:t>is it</w:t>
      </w:r>
      <w:proofErr w:type="gramEnd"/>
      <w:r w:rsidRPr="004B4E8F">
        <w:rPr>
          <w:rFonts w:cs="Calibri"/>
        </w:rPr>
        <w:t xml:space="preserve"> for, why it was created.</w:t>
      </w:r>
    </w:p>
    <w:p w:rsidR="004B4E8F" w:rsidRPr="00692AE6" w:rsidRDefault="004B4E8F" w:rsidP="004B4E8F">
      <w:pPr>
        <w:overflowPunct/>
        <w:autoSpaceDE/>
        <w:autoSpaceDN/>
        <w:adjustRightInd/>
        <w:textAlignment w:val="auto"/>
        <w:rPr>
          <w:rFonts w:cs="Calibri"/>
        </w:rPr>
      </w:pPr>
    </w:p>
    <w:p w:rsidR="004B4E8F" w:rsidRPr="00692AE6" w:rsidRDefault="004B4E8F" w:rsidP="004B4E8F">
      <w:pPr>
        <w:overflowPunct/>
        <w:autoSpaceDE/>
        <w:autoSpaceDN/>
        <w:adjustRightInd/>
        <w:textAlignment w:val="auto"/>
        <w:rPr>
          <w:rFonts w:cs="Calibri"/>
        </w:rPr>
      </w:pPr>
      <w:r w:rsidRPr="00692AE6">
        <w:rPr>
          <w:rFonts w:cs="Calibri"/>
        </w:rPr>
        <w:t>Topic category:</w:t>
      </w:r>
    </w:p>
    <w:p w:rsidR="004B4E8F" w:rsidRPr="001D5BB0" w:rsidRDefault="004B4E8F" w:rsidP="009360CB">
      <w:pPr>
        <w:pStyle w:val="ListParagraph"/>
        <w:numPr>
          <w:ilvl w:val="0"/>
          <w:numId w:val="27"/>
        </w:numPr>
        <w:overflowPunct/>
        <w:autoSpaceDE/>
        <w:autoSpaceDN/>
        <w:adjustRightInd/>
        <w:ind w:left="567" w:hanging="425"/>
        <w:textAlignment w:val="auto"/>
        <w:rPr>
          <w:rFonts w:cs="Calibri"/>
        </w:rPr>
      </w:pPr>
      <w:r w:rsidRPr="001D5BB0">
        <w:rPr>
          <w:rFonts w:cs="Calibri"/>
        </w:rPr>
        <w:t>You can't change it, not a code list.  Very high level, after this go to keywords.</w:t>
      </w:r>
    </w:p>
    <w:p w:rsidR="004B4E8F" w:rsidRPr="00692AE6" w:rsidRDefault="004B4E8F" w:rsidP="004B4E8F">
      <w:pPr>
        <w:overflowPunct/>
        <w:autoSpaceDE/>
        <w:autoSpaceDN/>
        <w:adjustRightInd/>
        <w:textAlignment w:val="auto"/>
        <w:rPr>
          <w:rFonts w:cs="Calibri"/>
        </w:rPr>
      </w:pPr>
    </w:p>
    <w:p w:rsidR="00E85369" w:rsidRPr="00E85369" w:rsidRDefault="004B4E8F" w:rsidP="00E85369">
      <w:pPr>
        <w:overflowPunct/>
        <w:autoSpaceDE/>
        <w:autoSpaceDN/>
        <w:adjustRightInd/>
        <w:textAlignment w:val="auto"/>
        <w:rPr>
          <w:rFonts w:cs="Calibri"/>
        </w:rPr>
      </w:pPr>
      <w:r w:rsidRPr="00692AE6">
        <w:rPr>
          <w:rFonts w:cs="Calibri"/>
        </w:rPr>
        <w:t>Spatial representation type:</w:t>
      </w:r>
    </w:p>
    <w:p w:rsidR="004B4E8F" w:rsidRPr="00E85369" w:rsidRDefault="00E85369" w:rsidP="00E85369">
      <w:pPr>
        <w:pStyle w:val="ListParagraph"/>
        <w:numPr>
          <w:ilvl w:val="0"/>
          <w:numId w:val="25"/>
        </w:numPr>
        <w:overflowPunct/>
        <w:autoSpaceDE/>
        <w:autoSpaceDN/>
        <w:adjustRightInd/>
        <w:ind w:left="567" w:hanging="425"/>
        <w:textAlignment w:val="auto"/>
        <w:rPr>
          <w:rFonts w:cs="Calibri"/>
        </w:rPr>
      </w:pPr>
      <w:r w:rsidRPr="00E85369">
        <w:rPr>
          <w:rFonts w:cs="Calibri"/>
        </w:rPr>
        <w:t>Can be optional, several types,</w:t>
      </w:r>
    </w:p>
    <w:p w:rsidR="004B4E8F" w:rsidRPr="00692AE6" w:rsidRDefault="004B4E8F" w:rsidP="004B4E8F">
      <w:pPr>
        <w:overflowPunct/>
        <w:autoSpaceDE/>
        <w:autoSpaceDN/>
        <w:adjustRightInd/>
        <w:textAlignment w:val="auto"/>
        <w:rPr>
          <w:rFonts w:cs="Calibri"/>
        </w:rPr>
      </w:pPr>
    </w:p>
    <w:p w:rsidR="004B4E8F" w:rsidRPr="00692AE6" w:rsidRDefault="00E85369" w:rsidP="001D5BB0">
      <w:pPr>
        <w:keepNext/>
        <w:overflowPunct/>
        <w:autoSpaceDE/>
        <w:autoSpaceDN/>
        <w:adjustRightInd/>
        <w:textAlignment w:val="auto"/>
        <w:rPr>
          <w:rFonts w:cs="Calibri"/>
        </w:rPr>
      </w:pPr>
      <w:r>
        <w:rPr>
          <w:rFonts w:cs="Calibri"/>
        </w:rPr>
        <w:t>Spatial resolution:</w:t>
      </w:r>
    </w:p>
    <w:p w:rsidR="00E85369" w:rsidRDefault="00E85369" w:rsidP="009360CB">
      <w:pPr>
        <w:pStyle w:val="ListParagraph"/>
        <w:numPr>
          <w:ilvl w:val="0"/>
          <w:numId w:val="28"/>
        </w:numPr>
        <w:overflowPunct/>
        <w:autoSpaceDE/>
        <w:autoSpaceDN/>
        <w:adjustRightInd/>
        <w:ind w:left="567" w:hanging="425"/>
        <w:textAlignment w:val="auto"/>
        <w:rPr>
          <w:rFonts w:cs="Calibri"/>
        </w:rPr>
      </w:pPr>
      <w:r w:rsidRPr="00357665">
        <w:rPr>
          <w:rFonts w:cs="Calibri"/>
        </w:rPr>
        <w:t>Spatial resolution (as on paper map) is becoming obsolete, map scale no longer as useful. Doe</w:t>
      </w:r>
      <w:r>
        <w:rPr>
          <w:rFonts w:cs="Calibri"/>
        </w:rPr>
        <w:t>s it only apply to gridded data?</w:t>
      </w:r>
      <w:r w:rsidRPr="00357665">
        <w:rPr>
          <w:rFonts w:cs="Calibri"/>
        </w:rPr>
        <w:t xml:space="preserve">  Byron recommends resolution as solution</w:t>
      </w:r>
    </w:p>
    <w:p w:rsidR="004B4E8F" w:rsidRPr="001D5BB0" w:rsidRDefault="004B4E8F" w:rsidP="009360CB">
      <w:pPr>
        <w:pStyle w:val="ListParagraph"/>
        <w:numPr>
          <w:ilvl w:val="0"/>
          <w:numId w:val="28"/>
        </w:numPr>
        <w:overflowPunct/>
        <w:autoSpaceDE/>
        <w:autoSpaceDN/>
        <w:adjustRightInd/>
        <w:ind w:left="567" w:hanging="425"/>
        <w:textAlignment w:val="auto"/>
        <w:rPr>
          <w:rFonts w:cs="Calibri"/>
        </w:rPr>
      </w:pPr>
      <w:r w:rsidRPr="001D5BB0">
        <w:rPr>
          <w:rFonts w:cs="Calibri"/>
        </w:rPr>
        <w:t>Options are distance instead of scale.   Needs to be adequately explained,</w:t>
      </w:r>
    </w:p>
    <w:p w:rsidR="004B4E8F" w:rsidRPr="001D5BB0" w:rsidRDefault="004B4E8F" w:rsidP="009360CB">
      <w:pPr>
        <w:pStyle w:val="ListParagraph"/>
        <w:numPr>
          <w:ilvl w:val="0"/>
          <w:numId w:val="28"/>
        </w:numPr>
        <w:overflowPunct/>
        <w:autoSpaceDE/>
        <w:autoSpaceDN/>
        <w:adjustRightInd/>
        <w:ind w:left="567" w:hanging="425"/>
        <w:textAlignment w:val="auto"/>
        <w:rPr>
          <w:rFonts w:cs="Calibri"/>
        </w:rPr>
      </w:pPr>
      <w:r w:rsidRPr="001D5BB0">
        <w:rPr>
          <w:rFonts w:cs="Calibri"/>
        </w:rPr>
        <w:t>Need to update ISO, extension to</w:t>
      </w:r>
      <w:r w:rsidR="001D5BB0" w:rsidRPr="001D5BB0">
        <w:rPr>
          <w:rFonts w:cs="Calibri"/>
        </w:rPr>
        <w:t xml:space="preserve"> standard? Get</w:t>
      </w:r>
      <w:r w:rsidRPr="001D5BB0">
        <w:rPr>
          <w:rFonts w:cs="Calibri"/>
        </w:rPr>
        <w:t xml:space="preserve"> taken forward during review</w:t>
      </w:r>
    </w:p>
    <w:p w:rsidR="004B4E8F" w:rsidRPr="001D5BB0" w:rsidRDefault="004B4E8F" w:rsidP="009360CB">
      <w:pPr>
        <w:pStyle w:val="ListParagraph"/>
        <w:numPr>
          <w:ilvl w:val="0"/>
          <w:numId w:val="28"/>
        </w:numPr>
        <w:overflowPunct/>
        <w:autoSpaceDE/>
        <w:autoSpaceDN/>
        <w:adjustRightInd/>
        <w:ind w:left="567" w:hanging="425"/>
        <w:textAlignment w:val="auto"/>
        <w:rPr>
          <w:rFonts w:cs="Calibri"/>
        </w:rPr>
      </w:pPr>
      <w:r w:rsidRPr="001D5BB0">
        <w:rPr>
          <w:rFonts w:cs="Calibri"/>
        </w:rPr>
        <w:t>If you have level of detail, can't have other elements, Rough guide as to what it is useful for.</w:t>
      </w:r>
    </w:p>
    <w:p w:rsidR="004B4E8F" w:rsidRPr="001D5BB0" w:rsidRDefault="004B4E8F" w:rsidP="009360CB">
      <w:pPr>
        <w:pStyle w:val="ListParagraph"/>
        <w:numPr>
          <w:ilvl w:val="0"/>
          <w:numId w:val="28"/>
        </w:numPr>
        <w:overflowPunct/>
        <w:autoSpaceDE/>
        <w:autoSpaceDN/>
        <w:adjustRightInd/>
        <w:ind w:left="567" w:hanging="425"/>
        <w:textAlignment w:val="auto"/>
        <w:rPr>
          <w:rFonts w:cs="Calibri"/>
        </w:rPr>
      </w:pPr>
      <w:r w:rsidRPr="001D5BB0">
        <w:rPr>
          <w:rFonts w:cs="Calibri"/>
        </w:rPr>
        <w:t>Recommend high level guide.</w:t>
      </w:r>
    </w:p>
    <w:p w:rsidR="009278B7" w:rsidRDefault="00536C52" w:rsidP="00955BF0">
      <w:pPr>
        <w:pStyle w:val="Heading1"/>
      </w:pPr>
      <w:r>
        <w:lastRenderedPageBreak/>
        <w:t xml:space="preserve">Workshop 2 </w:t>
      </w:r>
      <w:r w:rsidR="00955BF0">
        <w:t>–</w:t>
      </w:r>
      <w:r>
        <w:t xml:space="preserve"> </w:t>
      </w:r>
      <w:r w:rsidR="00955BF0">
        <w:t>Metadata for Services– Melanie Barlow</w:t>
      </w:r>
    </w:p>
    <w:p w:rsidR="00955BF0" w:rsidRPr="002579C5" w:rsidRDefault="00955BF0" w:rsidP="009360CB">
      <w:pPr>
        <w:pStyle w:val="ListParagraph"/>
        <w:numPr>
          <w:ilvl w:val="0"/>
          <w:numId w:val="30"/>
        </w:numPr>
        <w:overflowPunct/>
        <w:autoSpaceDE/>
        <w:autoSpaceDN/>
        <w:adjustRightInd/>
        <w:ind w:left="567" w:hanging="425"/>
        <w:textAlignment w:val="auto"/>
        <w:rPr>
          <w:rFonts w:cs="Calibri"/>
        </w:rPr>
      </w:pPr>
      <w:r w:rsidRPr="002579C5">
        <w:rPr>
          <w:rFonts w:cs="Calibri"/>
        </w:rPr>
        <w:t>The spreadsheet has been updated, but needs input from others to complete.</w:t>
      </w:r>
    </w:p>
    <w:p w:rsidR="00955BF0" w:rsidRPr="002579C5" w:rsidRDefault="00955BF0" w:rsidP="009360CB">
      <w:pPr>
        <w:pStyle w:val="ListParagraph"/>
        <w:numPr>
          <w:ilvl w:val="0"/>
          <w:numId w:val="30"/>
        </w:numPr>
        <w:overflowPunct/>
        <w:autoSpaceDE/>
        <w:autoSpaceDN/>
        <w:adjustRightInd/>
        <w:ind w:left="567" w:hanging="425"/>
        <w:textAlignment w:val="auto"/>
        <w:rPr>
          <w:rFonts w:cs="Calibri"/>
        </w:rPr>
      </w:pPr>
      <w:r w:rsidRPr="002579C5">
        <w:rPr>
          <w:rFonts w:cs="Calibri"/>
        </w:rPr>
        <w:t>Evert said that a service</w:t>
      </w:r>
      <w:r w:rsidR="00E85369">
        <w:rPr>
          <w:rFonts w:cs="Calibri"/>
        </w:rPr>
        <w:t xml:space="preserve"> is not a distributable object.</w:t>
      </w:r>
    </w:p>
    <w:p w:rsidR="00955BF0" w:rsidRPr="002579C5" w:rsidRDefault="00955BF0" w:rsidP="009360CB">
      <w:pPr>
        <w:pStyle w:val="ListParagraph"/>
        <w:numPr>
          <w:ilvl w:val="0"/>
          <w:numId w:val="30"/>
        </w:numPr>
        <w:overflowPunct/>
        <w:autoSpaceDE/>
        <w:autoSpaceDN/>
        <w:adjustRightInd/>
        <w:ind w:left="567" w:hanging="425"/>
        <w:textAlignment w:val="auto"/>
        <w:rPr>
          <w:rFonts w:cs="Calibri"/>
        </w:rPr>
      </w:pPr>
      <w:r w:rsidRPr="002579C5">
        <w:rPr>
          <w:rFonts w:cs="Calibri"/>
        </w:rPr>
        <w:t>How to get from the data service to the network?</w:t>
      </w:r>
    </w:p>
    <w:p w:rsidR="00955BF0" w:rsidRPr="00692AE6" w:rsidRDefault="00955BF0" w:rsidP="00955BF0">
      <w:pPr>
        <w:overflowPunct/>
        <w:autoSpaceDE/>
        <w:autoSpaceDN/>
        <w:adjustRightInd/>
        <w:textAlignment w:val="auto"/>
        <w:rPr>
          <w:rFonts w:cs="Calibri"/>
        </w:rPr>
      </w:pPr>
    </w:p>
    <w:p w:rsidR="00955BF0" w:rsidRPr="00692AE6" w:rsidRDefault="00955BF0" w:rsidP="00955BF0">
      <w:pPr>
        <w:overflowPunct/>
        <w:autoSpaceDE/>
        <w:autoSpaceDN/>
        <w:adjustRightInd/>
        <w:textAlignment w:val="auto"/>
        <w:rPr>
          <w:rFonts w:cs="Calibri"/>
        </w:rPr>
      </w:pPr>
      <w:r w:rsidRPr="000A12FC">
        <w:rPr>
          <w:rFonts w:cs="Calibri"/>
          <w:b/>
          <w:color w:val="FF0000"/>
        </w:rPr>
        <w:t>Action 06</w:t>
      </w:r>
      <w:r>
        <w:rPr>
          <w:rFonts w:cs="Calibri"/>
        </w:rPr>
        <w:t>:  Need to discuss f</w:t>
      </w:r>
      <w:r w:rsidRPr="00692AE6">
        <w:rPr>
          <w:rFonts w:cs="Calibri"/>
        </w:rPr>
        <w:t xml:space="preserve">urther associated resource </w:t>
      </w:r>
    </w:p>
    <w:p w:rsidR="00955BF0" w:rsidRDefault="00955BF0" w:rsidP="00955BF0">
      <w:pPr>
        <w:overflowPunct/>
        <w:autoSpaceDE/>
        <w:autoSpaceDN/>
        <w:adjustRightInd/>
        <w:textAlignment w:val="auto"/>
        <w:rPr>
          <w:rFonts w:cs="Calibri"/>
        </w:rPr>
      </w:pPr>
    </w:p>
    <w:p w:rsidR="002579C5" w:rsidRDefault="002579C5" w:rsidP="009360CB">
      <w:pPr>
        <w:pStyle w:val="ListParagraph"/>
        <w:numPr>
          <w:ilvl w:val="0"/>
          <w:numId w:val="31"/>
        </w:numPr>
        <w:overflowPunct/>
        <w:autoSpaceDE/>
        <w:autoSpaceDN/>
        <w:adjustRightInd/>
        <w:ind w:left="567" w:hanging="425"/>
        <w:textAlignment w:val="auto"/>
        <w:rPr>
          <w:rFonts w:cs="Calibri"/>
        </w:rPr>
      </w:pPr>
      <w:r>
        <w:rPr>
          <w:rFonts w:cs="Calibri"/>
        </w:rPr>
        <w:t xml:space="preserve">Andrew Whiting asked if there is a recommended way to enable application to consume from national map or </w:t>
      </w:r>
      <w:proofErr w:type="spellStart"/>
      <w:proofErr w:type="gramStart"/>
      <w:r>
        <w:rPr>
          <w:rFonts w:cs="Calibri"/>
        </w:rPr>
        <w:t>GeoPortal</w:t>
      </w:r>
      <w:proofErr w:type="spellEnd"/>
      <w:r>
        <w:rPr>
          <w:rFonts w:cs="Calibri"/>
        </w:rPr>
        <w:t>?</w:t>
      </w:r>
      <w:proofErr w:type="gramEnd"/>
    </w:p>
    <w:p w:rsidR="002579C5" w:rsidRPr="002579C5" w:rsidRDefault="002579C5" w:rsidP="009360CB">
      <w:pPr>
        <w:pStyle w:val="ListParagraph"/>
        <w:numPr>
          <w:ilvl w:val="0"/>
          <w:numId w:val="31"/>
        </w:numPr>
        <w:overflowPunct/>
        <w:autoSpaceDE/>
        <w:autoSpaceDN/>
        <w:adjustRightInd/>
        <w:ind w:left="567" w:hanging="425"/>
        <w:textAlignment w:val="auto"/>
        <w:rPr>
          <w:rFonts w:cs="Calibri"/>
        </w:rPr>
      </w:pPr>
    </w:p>
    <w:p w:rsidR="00955BF0" w:rsidRPr="00692AE6" w:rsidRDefault="00955BF0" w:rsidP="00955BF0">
      <w:pPr>
        <w:overflowPunct/>
        <w:autoSpaceDE/>
        <w:autoSpaceDN/>
        <w:adjustRightInd/>
        <w:textAlignment w:val="auto"/>
        <w:rPr>
          <w:rFonts w:cs="Calibri"/>
        </w:rPr>
      </w:pPr>
      <w:r w:rsidRPr="00692AE6">
        <w:rPr>
          <w:rFonts w:cs="Calibri"/>
        </w:rPr>
        <w:t>The temporal extent of the dataset it services</w:t>
      </w:r>
    </w:p>
    <w:p w:rsidR="00955BF0" w:rsidRPr="00692AE6" w:rsidRDefault="00955BF0" w:rsidP="00955BF0">
      <w:pPr>
        <w:overflowPunct/>
        <w:autoSpaceDE/>
        <w:autoSpaceDN/>
        <w:adjustRightInd/>
        <w:textAlignment w:val="auto"/>
        <w:rPr>
          <w:rFonts w:cs="Calibri"/>
        </w:rPr>
      </w:pPr>
    </w:p>
    <w:p w:rsidR="00955BF0" w:rsidRPr="00692AE6" w:rsidRDefault="00955BF0" w:rsidP="00955BF0">
      <w:pPr>
        <w:overflowPunct/>
        <w:autoSpaceDE/>
        <w:autoSpaceDN/>
        <w:adjustRightInd/>
        <w:textAlignment w:val="auto"/>
        <w:rPr>
          <w:rFonts w:cs="Calibri"/>
        </w:rPr>
      </w:pPr>
      <w:r w:rsidRPr="002579C5">
        <w:rPr>
          <w:rFonts w:cs="Calibri"/>
          <w:b/>
          <w:color w:val="FF0000"/>
        </w:rPr>
        <w:t>Action</w:t>
      </w:r>
      <w:r w:rsidR="002579C5" w:rsidRPr="002579C5">
        <w:rPr>
          <w:rFonts w:cs="Calibri"/>
          <w:b/>
          <w:color w:val="FF0000"/>
        </w:rPr>
        <w:t xml:space="preserve"> 07:</w:t>
      </w:r>
      <w:r w:rsidR="002579C5" w:rsidRPr="002579C5">
        <w:rPr>
          <w:rFonts w:cs="Calibri"/>
          <w:color w:val="FF0000"/>
        </w:rPr>
        <w:t xml:space="preserve"> </w:t>
      </w:r>
      <w:r w:rsidRPr="002579C5">
        <w:rPr>
          <w:rFonts w:cs="Calibri"/>
          <w:color w:val="FF0000"/>
        </w:rPr>
        <w:t xml:space="preserve"> </w:t>
      </w:r>
      <w:r w:rsidRPr="00692AE6">
        <w:rPr>
          <w:rFonts w:cs="Calibri"/>
        </w:rPr>
        <w:t>EMSINA to come and talk about machinery aspect</w:t>
      </w:r>
    </w:p>
    <w:p w:rsidR="00955BF0" w:rsidRPr="00692AE6" w:rsidRDefault="00955BF0" w:rsidP="00955BF0">
      <w:pPr>
        <w:overflowPunct/>
        <w:autoSpaceDE/>
        <w:autoSpaceDN/>
        <w:adjustRightInd/>
        <w:textAlignment w:val="auto"/>
        <w:rPr>
          <w:rFonts w:cs="Calibri"/>
        </w:rPr>
      </w:pPr>
    </w:p>
    <w:p w:rsidR="00955BF0" w:rsidRDefault="00955BF0" w:rsidP="009360CB">
      <w:pPr>
        <w:pStyle w:val="ListParagraph"/>
        <w:numPr>
          <w:ilvl w:val="0"/>
          <w:numId w:val="32"/>
        </w:numPr>
        <w:overflowPunct/>
        <w:autoSpaceDE/>
        <w:autoSpaceDN/>
        <w:adjustRightInd/>
        <w:ind w:left="567" w:hanging="425"/>
        <w:textAlignment w:val="auto"/>
        <w:rPr>
          <w:rFonts w:cs="Calibri"/>
        </w:rPr>
      </w:pPr>
      <w:r w:rsidRPr="002579C5">
        <w:rPr>
          <w:rFonts w:cs="Calibri"/>
        </w:rPr>
        <w:t>How to represent d</w:t>
      </w:r>
      <w:r w:rsidR="002579C5" w:rsidRPr="002579C5">
        <w:rPr>
          <w:rFonts w:cs="Calibri"/>
        </w:rPr>
        <w:t>ata that is created on the fly?</w:t>
      </w:r>
      <w:r w:rsidRPr="002579C5">
        <w:rPr>
          <w:rFonts w:cs="Calibri"/>
        </w:rPr>
        <w:t xml:space="preserve">  It is a service that creates a dataset.</w:t>
      </w:r>
    </w:p>
    <w:p w:rsidR="002579C5" w:rsidRPr="002579C5" w:rsidRDefault="002579C5" w:rsidP="009360CB">
      <w:pPr>
        <w:pStyle w:val="ListParagraph"/>
        <w:numPr>
          <w:ilvl w:val="0"/>
          <w:numId w:val="32"/>
        </w:numPr>
        <w:overflowPunct/>
        <w:autoSpaceDE/>
        <w:autoSpaceDN/>
        <w:adjustRightInd/>
        <w:ind w:left="567" w:hanging="425"/>
        <w:textAlignment w:val="auto"/>
        <w:rPr>
          <w:rFonts w:cs="Calibri"/>
        </w:rPr>
      </w:pPr>
      <w:r w:rsidRPr="00692AE6">
        <w:rPr>
          <w:rFonts w:cs="Calibri"/>
        </w:rPr>
        <w:t>How to replicate such dynamic data sets for research purposes</w:t>
      </w:r>
      <w:r>
        <w:rPr>
          <w:rFonts w:cs="Calibri"/>
        </w:rPr>
        <w:t>.</w:t>
      </w:r>
    </w:p>
    <w:p w:rsidR="002579C5" w:rsidRPr="002579C5" w:rsidRDefault="002579C5" w:rsidP="009360CB">
      <w:pPr>
        <w:pStyle w:val="ListParagraph"/>
        <w:numPr>
          <w:ilvl w:val="0"/>
          <w:numId w:val="32"/>
        </w:numPr>
        <w:overflowPunct/>
        <w:autoSpaceDE/>
        <w:autoSpaceDN/>
        <w:adjustRightInd/>
        <w:ind w:left="567" w:hanging="425"/>
        <w:textAlignment w:val="center"/>
        <w:rPr>
          <w:rFonts w:cs="Calibri"/>
        </w:rPr>
      </w:pPr>
      <w:r w:rsidRPr="002579C5">
        <w:rPr>
          <w:rFonts w:cs="Calibri"/>
        </w:rPr>
        <w:t>How do we go forward</w:t>
      </w:r>
      <w:r>
        <w:rPr>
          <w:rFonts w:cs="Calibri"/>
        </w:rPr>
        <w:t>:</w:t>
      </w:r>
    </w:p>
    <w:p w:rsidR="002579C5" w:rsidRPr="00A26628" w:rsidRDefault="002579C5" w:rsidP="009360CB">
      <w:pPr>
        <w:numPr>
          <w:ilvl w:val="1"/>
          <w:numId w:val="33"/>
        </w:numPr>
        <w:overflowPunct/>
        <w:autoSpaceDE/>
        <w:autoSpaceDN/>
        <w:adjustRightInd/>
        <w:ind w:left="993" w:hanging="426"/>
        <w:textAlignment w:val="center"/>
        <w:rPr>
          <w:rFonts w:cs="Calibri"/>
        </w:rPr>
      </w:pPr>
      <w:r w:rsidRPr="00A26628">
        <w:rPr>
          <w:rFonts w:cs="Calibri"/>
        </w:rPr>
        <w:t>ARDC will review the content and make recommendations on elements</w:t>
      </w:r>
    </w:p>
    <w:p w:rsidR="002579C5" w:rsidRPr="00A26628" w:rsidRDefault="002579C5" w:rsidP="009360CB">
      <w:pPr>
        <w:numPr>
          <w:ilvl w:val="1"/>
          <w:numId w:val="33"/>
        </w:numPr>
        <w:overflowPunct/>
        <w:autoSpaceDE/>
        <w:autoSpaceDN/>
        <w:adjustRightInd/>
        <w:ind w:left="993" w:hanging="426"/>
        <w:textAlignment w:val="center"/>
        <w:rPr>
          <w:rFonts w:cs="Calibri"/>
        </w:rPr>
      </w:pPr>
      <w:r w:rsidRPr="00A26628">
        <w:rPr>
          <w:rFonts w:cs="Calibri"/>
        </w:rPr>
        <w:t>Technical group meeting to discuss this further</w:t>
      </w:r>
    </w:p>
    <w:p w:rsidR="00955BF0" w:rsidRPr="00692AE6" w:rsidRDefault="002579C5" w:rsidP="002579C5">
      <w:pPr>
        <w:overflowPunct/>
        <w:autoSpaceDE/>
        <w:autoSpaceDN/>
        <w:adjustRightInd/>
        <w:spacing w:before="120"/>
        <w:textAlignment w:val="auto"/>
        <w:rPr>
          <w:rFonts w:cs="Calibri"/>
        </w:rPr>
      </w:pPr>
      <w:r w:rsidRPr="002579C5">
        <w:rPr>
          <w:rFonts w:cs="Calibri"/>
          <w:b/>
          <w:color w:val="FF0000"/>
        </w:rPr>
        <w:t>Action 08:</w:t>
      </w:r>
      <w:r w:rsidRPr="002579C5">
        <w:rPr>
          <w:rFonts w:cs="Calibri"/>
          <w:color w:val="FF0000"/>
        </w:rPr>
        <w:t xml:space="preserve">  </w:t>
      </w:r>
      <w:r w:rsidR="00241BE8" w:rsidRPr="00241BE8">
        <w:rPr>
          <w:rFonts w:cs="Calibri"/>
        </w:rPr>
        <w:t>Investigate how to represent data created</w:t>
      </w:r>
      <w:r w:rsidR="00241BE8">
        <w:rPr>
          <w:rFonts w:cs="Calibri"/>
        </w:rPr>
        <w:t xml:space="preserve"> on fly and report back to </w:t>
      </w:r>
      <w:r>
        <w:rPr>
          <w:rFonts w:cs="Calibri"/>
        </w:rPr>
        <w:t>wider MDWG</w:t>
      </w:r>
      <w:r w:rsidR="00955BF0" w:rsidRPr="00692AE6">
        <w:rPr>
          <w:rFonts w:cs="Calibri"/>
        </w:rPr>
        <w:t>.</w:t>
      </w:r>
    </w:p>
    <w:p w:rsidR="00955BF0" w:rsidRDefault="00955BF0" w:rsidP="002579C5">
      <w:pPr>
        <w:overflowPunct/>
        <w:autoSpaceDE/>
        <w:autoSpaceDN/>
        <w:adjustRightInd/>
        <w:spacing w:before="120"/>
        <w:textAlignment w:val="auto"/>
        <w:rPr>
          <w:rFonts w:cs="Calibri"/>
        </w:rPr>
      </w:pPr>
    </w:p>
    <w:p w:rsidR="002579C5" w:rsidRDefault="002579C5" w:rsidP="002579C5">
      <w:pPr>
        <w:pStyle w:val="Heading1"/>
      </w:pPr>
      <w:r>
        <w:t xml:space="preserve">Workshop 3 – Under the hood of </w:t>
      </w:r>
      <w:proofErr w:type="spellStart"/>
      <w:r>
        <w:t>Geonetwork</w:t>
      </w:r>
      <w:proofErr w:type="spellEnd"/>
      <w:r>
        <w:t xml:space="preserve"> – Evert</w:t>
      </w:r>
    </w:p>
    <w:p w:rsidR="002579C5" w:rsidRPr="002579C5" w:rsidRDefault="002579C5" w:rsidP="009360CB">
      <w:pPr>
        <w:pStyle w:val="ListParagraph"/>
        <w:numPr>
          <w:ilvl w:val="0"/>
          <w:numId w:val="34"/>
        </w:numPr>
        <w:overflowPunct/>
        <w:autoSpaceDE/>
        <w:autoSpaceDN/>
        <w:adjustRightInd/>
        <w:ind w:left="567" w:hanging="425"/>
        <w:textAlignment w:val="auto"/>
        <w:rPr>
          <w:rFonts w:cs="Calibri"/>
        </w:rPr>
      </w:pPr>
      <w:r w:rsidRPr="002579C5">
        <w:rPr>
          <w:rFonts w:cs="Calibri"/>
        </w:rPr>
        <w:t>Suggest people concentrate on tabbed form, each agency will do this differently.</w:t>
      </w:r>
    </w:p>
    <w:p w:rsidR="002579C5" w:rsidRPr="002579C5" w:rsidRDefault="002579C5" w:rsidP="009360CB">
      <w:pPr>
        <w:pStyle w:val="ListParagraph"/>
        <w:numPr>
          <w:ilvl w:val="0"/>
          <w:numId w:val="34"/>
        </w:numPr>
        <w:overflowPunct/>
        <w:autoSpaceDE/>
        <w:autoSpaceDN/>
        <w:adjustRightInd/>
        <w:ind w:left="567" w:hanging="425"/>
        <w:textAlignment w:val="auto"/>
        <w:rPr>
          <w:rFonts w:cs="Calibri"/>
        </w:rPr>
      </w:pPr>
      <w:r w:rsidRPr="002579C5">
        <w:rPr>
          <w:rFonts w:cs="Calibri"/>
        </w:rPr>
        <w:t xml:space="preserve">Set of files that define the database access, schemas, templates, </w:t>
      </w:r>
    </w:p>
    <w:p w:rsidR="002579C5" w:rsidRPr="002579C5" w:rsidRDefault="002579C5" w:rsidP="008E1C8A">
      <w:pPr>
        <w:pStyle w:val="ListParagraph"/>
        <w:numPr>
          <w:ilvl w:val="0"/>
          <w:numId w:val="34"/>
        </w:numPr>
        <w:overflowPunct/>
        <w:autoSpaceDE/>
        <w:autoSpaceDN/>
        <w:adjustRightInd/>
        <w:spacing w:after="120"/>
        <w:ind w:left="567" w:hanging="425"/>
        <w:textAlignment w:val="auto"/>
        <w:rPr>
          <w:rFonts w:cs="Calibri"/>
        </w:rPr>
      </w:pPr>
      <w:r w:rsidRPr="002579C5">
        <w:rPr>
          <w:rFonts w:cs="Calibri"/>
        </w:rPr>
        <w:t>4 ways to provide default values:  template; clone; structure with values built-in; snippets.</w:t>
      </w:r>
    </w:p>
    <w:tbl>
      <w:tblPr>
        <w:tblStyle w:val="TableGrid"/>
        <w:tblW w:w="0" w:type="auto"/>
        <w:tblLook w:val="04A0" w:firstRow="1" w:lastRow="0" w:firstColumn="1" w:lastColumn="0" w:noHBand="0" w:noVBand="1"/>
      </w:tblPr>
      <w:tblGrid>
        <w:gridCol w:w="988"/>
        <w:gridCol w:w="7087"/>
        <w:gridCol w:w="1554"/>
      </w:tblGrid>
      <w:tr w:rsidR="002579C5" w:rsidRPr="000A5408" w:rsidTr="002579C5">
        <w:tc>
          <w:tcPr>
            <w:tcW w:w="988" w:type="dxa"/>
            <w:shd w:val="clear" w:color="auto" w:fill="B8CCE4" w:themeFill="accent1" w:themeFillTint="66"/>
          </w:tcPr>
          <w:p w:rsidR="002579C5" w:rsidRPr="000A5408" w:rsidRDefault="002579C5" w:rsidP="002579C5">
            <w:pPr>
              <w:pStyle w:val="NormalWeb"/>
              <w:spacing w:before="120" w:beforeAutospacing="0" w:after="0" w:afterAutospacing="0"/>
              <w:rPr>
                <w:rFonts w:asciiTheme="minorHAnsi" w:hAnsiTheme="minorHAnsi" w:cstheme="minorHAnsi"/>
                <w:b/>
                <w:sz w:val="22"/>
                <w:szCs w:val="22"/>
              </w:rPr>
            </w:pPr>
            <w:r w:rsidRPr="000A5408">
              <w:rPr>
                <w:rFonts w:asciiTheme="minorHAnsi" w:hAnsiTheme="minorHAnsi" w:cstheme="minorHAnsi"/>
                <w:b/>
                <w:sz w:val="22"/>
                <w:szCs w:val="22"/>
              </w:rPr>
              <w:t>No.</w:t>
            </w:r>
          </w:p>
        </w:tc>
        <w:tc>
          <w:tcPr>
            <w:tcW w:w="7087" w:type="dxa"/>
            <w:shd w:val="clear" w:color="auto" w:fill="B8CCE4" w:themeFill="accent1" w:themeFillTint="66"/>
          </w:tcPr>
          <w:p w:rsidR="002579C5" w:rsidRPr="000A5408" w:rsidRDefault="002579C5" w:rsidP="002579C5">
            <w:pPr>
              <w:pStyle w:val="NormalWeb"/>
              <w:spacing w:before="120" w:beforeAutospacing="0" w:after="0" w:afterAutospacing="0"/>
              <w:rPr>
                <w:rFonts w:asciiTheme="minorHAnsi" w:hAnsiTheme="minorHAnsi" w:cstheme="minorHAnsi"/>
                <w:b/>
                <w:sz w:val="22"/>
                <w:szCs w:val="22"/>
              </w:rPr>
            </w:pPr>
            <w:r w:rsidRPr="000A5408">
              <w:rPr>
                <w:rFonts w:asciiTheme="minorHAnsi" w:hAnsiTheme="minorHAnsi" w:cstheme="minorHAnsi"/>
                <w:b/>
                <w:sz w:val="22"/>
                <w:szCs w:val="22"/>
              </w:rPr>
              <w:t>Action:</w:t>
            </w:r>
          </w:p>
        </w:tc>
        <w:tc>
          <w:tcPr>
            <w:tcW w:w="1554" w:type="dxa"/>
            <w:shd w:val="clear" w:color="auto" w:fill="B8CCE4" w:themeFill="accent1" w:themeFillTint="66"/>
          </w:tcPr>
          <w:p w:rsidR="002579C5" w:rsidRPr="000A5408" w:rsidRDefault="002579C5" w:rsidP="002579C5">
            <w:pPr>
              <w:pStyle w:val="NormalWeb"/>
              <w:spacing w:before="120" w:beforeAutospacing="0" w:after="0" w:afterAutospacing="0"/>
              <w:rPr>
                <w:rFonts w:asciiTheme="minorHAnsi" w:hAnsiTheme="minorHAnsi" w:cstheme="minorHAnsi"/>
                <w:b/>
                <w:sz w:val="22"/>
                <w:szCs w:val="22"/>
              </w:rPr>
            </w:pPr>
            <w:r w:rsidRPr="000A5408">
              <w:rPr>
                <w:rFonts w:asciiTheme="minorHAnsi" w:hAnsiTheme="minorHAnsi" w:cstheme="minorHAnsi"/>
                <w:b/>
                <w:sz w:val="22"/>
                <w:szCs w:val="22"/>
              </w:rPr>
              <w:t>Due</w:t>
            </w: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1</w:t>
            </w:r>
          </w:p>
        </w:tc>
        <w:tc>
          <w:tcPr>
            <w:tcW w:w="7087" w:type="dxa"/>
          </w:tcPr>
          <w:p w:rsidR="002579C5" w:rsidRPr="000A5408" w:rsidRDefault="002579C5" w:rsidP="008E1C8A">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 xml:space="preserve">MDWG members </w:t>
            </w:r>
            <w:r w:rsidR="008E1C8A">
              <w:rPr>
                <w:rFonts w:asciiTheme="minorHAnsi" w:hAnsiTheme="minorHAnsi" w:cstheme="minorHAnsi"/>
                <w:sz w:val="22"/>
                <w:szCs w:val="22"/>
              </w:rPr>
              <w:t>to</w:t>
            </w:r>
            <w:r w:rsidRPr="000A5408">
              <w:rPr>
                <w:rFonts w:asciiTheme="minorHAnsi" w:hAnsiTheme="minorHAnsi" w:cstheme="minorHAnsi"/>
                <w:sz w:val="22"/>
                <w:szCs w:val="22"/>
              </w:rPr>
              <w:t xml:space="preserve"> review the TORs and provide feedback to Andrew Whiting by 21 June</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2</w:t>
            </w:r>
          </w:p>
        </w:tc>
        <w:tc>
          <w:tcPr>
            <w:tcW w:w="7087" w:type="dxa"/>
          </w:tcPr>
          <w:p w:rsidR="002579C5" w:rsidRPr="000A5408" w:rsidRDefault="000A5408" w:rsidP="008E1C8A">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 xml:space="preserve">Nick </w:t>
            </w:r>
            <w:r w:rsidR="00E85369">
              <w:rPr>
                <w:rFonts w:asciiTheme="minorHAnsi" w:hAnsiTheme="minorHAnsi" w:cstheme="minorHAnsi"/>
                <w:sz w:val="22"/>
                <w:szCs w:val="22"/>
              </w:rPr>
              <w:t xml:space="preserve">Brown </w:t>
            </w:r>
            <w:r w:rsidRPr="000A5408">
              <w:rPr>
                <w:rFonts w:asciiTheme="minorHAnsi" w:hAnsiTheme="minorHAnsi" w:cstheme="minorHAnsi"/>
                <w:sz w:val="22"/>
                <w:szCs w:val="22"/>
              </w:rPr>
              <w:t>to supply link for ITRF transformations, on ITRF website</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3</w:t>
            </w:r>
          </w:p>
        </w:tc>
        <w:tc>
          <w:tcPr>
            <w:tcW w:w="7087" w:type="dxa"/>
          </w:tcPr>
          <w:p w:rsidR="002579C5" w:rsidRPr="000A5408" w:rsidRDefault="000A5408" w:rsidP="000A5408">
            <w:pPr>
              <w:overflowPunct/>
              <w:autoSpaceDE/>
              <w:autoSpaceDN/>
              <w:adjustRightInd/>
              <w:spacing w:before="120"/>
              <w:textAlignment w:val="auto"/>
              <w:rPr>
                <w:rFonts w:asciiTheme="minorHAnsi" w:hAnsiTheme="minorHAnsi" w:cstheme="minorHAnsi"/>
              </w:rPr>
            </w:pPr>
            <w:r w:rsidRPr="000A5408">
              <w:rPr>
                <w:rFonts w:asciiTheme="minorHAnsi" w:hAnsiTheme="minorHAnsi" w:cstheme="minorHAnsi"/>
              </w:rPr>
              <w:t>Requirement to prepare guidelines of how store datum in metadata level – need to dive into feature level, not just product level.</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4</w:t>
            </w:r>
          </w:p>
        </w:tc>
        <w:tc>
          <w:tcPr>
            <w:tcW w:w="7087" w:type="dxa"/>
          </w:tcPr>
          <w:p w:rsidR="002579C5" w:rsidRPr="000A5408" w:rsidRDefault="000A5408"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MDWG members to contribute datum use case stories to PCG</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5</w:t>
            </w:r>
          </w:p>
        </w:tc>
        <w:tc>
          <w:tcPr>
            <w:tcW w:w="7087" w:type="dxa"/>
          </w:tcPr>
          <w:p w:rsidR="002579C5" w:rsidRPr="000A5408" w:rsidRDefault="000A5408" w:rsidP="000A5408">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Workshop to be held regarding Andy Marshall presentation at next meeting</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6</w:t>
            </w:r>
          </w:p>
        </w:tc>
        <w:tc>
          <w:tcPr>
            <w:tcW w:w="7087"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Need to discuss further associated resource</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7</w:t>
            </w:r>
          </w:p>
        </w:tc>
        <w:tc>
          <w:tcPr>
            <w:tcW w:w="7087"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EMSINA to come and talk about machinery aspect</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2579C5" w:rsidRPr="000A5408" w:rsidTr="002579C5">
        <w:tc>
          <w:tcPr>
            <w:tcW w:w="988"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r w:rsidRPr="000A5408">
              <w:rPr>
                <w:rFonts w:asciiTheme="minorHAnsi" w:hAnsiTheme="minorHAnsi" w:cstheme="minorHAnsi"/>
                <w:sz w:val="22"/>
                <w:szCs w:val="22"/>
              </w:rPr>
              <w:t>8</w:t>
            </w:r>
          </w:p>
        </w:tc>
        <w:tc>
          <w:tcPr>
            <w:tcW w:w="7087" w:type="dxa"/>
          </w:tcPr>
          <w:p w:rsidR="002579C5" w:rsidRPr="000A5408" w:rsidRDefault="00241BE8" w:rsidP="002579C5">
            <w:pPr>
              <w:pStyle w:val="NormalWeb"/>
              <w:spacing w:before="120" w:beforeAutospacing="0" w:after="0" w:afterAutospacing="0"/>
              <w:rPr>
                <w:rFonts w:asciiTheme="minorHAnsi" w:hAnsiTheme="minorHAnsi" w:cstheme="minorHAnsi"/>
                <w:sz w:val="22"/>
                <w:szCs w:val="22"/>
              </w:rPr>
            </w:pPr>
            <w:r w:rsidRPr="00241BE8">
              <w:rPr>
                <w:rFonts w:cs="Calibri"/>
              </w:rPr>
              <w:t>Investigate how to represent data created</w:t>
            </w:r>
            <w:r>
              <w:rPr>
                <w:rFonts w:cs="Calibri"/>
              </w:rPr>
              <w:t xml:space="preserve"> on fly and report back to wider MDWG</w:t>
            </w:r>
          </w:p>
        </w:tc>
        <w:tc>
          <w:tcPr>
            <w:tcW w:w="1554" w:type="dxa"/>
          </w:tcPr>
          <w:p w:rsidR="002579C5" w:rsidRPr="000A5408" w:rsidRDefault="002579C5" w:rsidP="002579C5">
            <w:pPr>
              <w:pStyle w:val="NormalWeb"/>
              <w:spacing w:before="120" w:beforeAutospacing="0" w:after="0" w:afterAutospacing="0"/>
              <w:rPr>
                <w:rFonts w:asciiTheme="minorHAnsi" w:hAnsiTheme="minorHAnsi" w:cstheme="minorHAnsi"/>
                <w:sz w:val="22"/>
                <w:szCs w:val="22"/>
              </w:rPr>
            </w:pPr>
          </w:p>
        </w:tc>
      </w:tr>
      <w:tr w:rsidR="00E85369" w:rsidRPr="000A5408" w:rsidTr="002579C5">
        <w:tc>
          <w:tcPr>
            <w:tcW w:w="988" w:type="dxa"/>
          </w:tcPr>
          <w:p w:rsidR="00E85369" w:rsidRPr="000A5408" w:rsidRDefault="00E85369" w:rsidP="002579C5">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9 </w:t>
            </w:r>
          </w:p>
        </w:tc>
        <w:tc>
          <w:tcPr>
            <w:tcW w:w="7087" w:type="dxa"/>
          </w:tcPr>
          <w:p w:rsidR="00E85369" w:rsidRPr="008E1C8A" w:rsidRDefault="00E85369" w:rsidP="008E1C8A">
            <w:pPr>
              <w:overflowPunct/>
              <w:autoSpaceDE/>
              <w:autoSpaceDN/>
              <w:adjustRightInd/>
              <w:textAlignment w:val="auto"/>
              <w:rPr>
                <w:rFonts w:asciiTheme="minorHAnsi" w:hAnsiTheme="minorHAnsi" w:cstheme="minorHAnsi"/>
              </w:rPr>
            </w:pPr>
            <w:r w:rsidRPr="008E1C8A">
              <w:rPr>
                <w:rFonts w:asciiTheme="minorHAnsi" w:hAnsiTheme="minorHAnsi" w:cstheme="minorHAnsi"/>
              </w:rPr>
              <w:t xml:space="preserve">Examples of abstract and purpose statements to be provided </w:t>
            </w:r>
            <w:r w:rsidR="008E1C8A" w:rsidRPr="008E1C8A">
              <w:rPr>
                <w:rFonts w:asciiTheme="minorHAnsi" w:hAnsiTheme="minorHAnsi" w:cstheme="minorHAnsi"/>
              </w:rPr>
              <w:t>to</w:t>
            </w:r>
            <w:r w:rsidRPr="008E1C8A">
              <w:rPr>
                <w:rFonts w:asciiTheme="minorHAnsi" w:hAnsiTheme="minorHAnsi" w:cstheme="minorHAnsi"/>
              </w:rPr>
              <w:t xml:space="preserve"> Byron</w:t>
            </w:r>
          </w:p>
        </w:tc>
        <w:tc>
          <w:tcPr>
            <w:tcW w:w="1554" w:type="dxa"/>
          </w:tcPr>
          <w:p w:rsidR="00E85369" w:rsidRPr="000A5408" w:rsidRDefault="00E85369" w:rsidP="002579C5">
            <w:pPr>
              <w:pStyle w:val="NormalWeb"/>
              <w:spacing w:before="120" w:beforeAutospacing="0" w:after="0" w:afterAutospacing="0"/>
              <w:rPr>
                <w:rFonts w:asciiTheme="minorHAnsi" w:hAnsiTheme="minorHAnsi" w:cstheme="minorHAnsi"/>
                <w:sz w:val="22"/>
                <w:szCs w:val="22"/>
              </w:rPr>
            </w:pPr>
          </w:p>
        </w:tc>
        <w:bookmarkStart w:id="0" w:name="_GoBack"/>
        <w:bookmarkEnd w:id="0"/>
      </w:tr>
      <w:tr w:rsidR="00E85369" w:rsidRPr="000A5408" w:rsidTr="002579C5">
        <w:tc>
          <w:tcPr>
            <w:tcW w:w="988" w:type="dxa"/>
          </w:tcPr>
          <w:p w:rsidR="00E85369" w:rsidRDefault="00E85369" w:rsidP="002579C5">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10</w:t>
            </w:r>
          </w:p>
        </w:tc>
        <w:tc>
          <w:tcPr>
            <w:tcW w:w="7087" w:type="dxa"/>
          </w:tcPr>
          <w:p w:rsidR="00E85369" w:rsidRPr="008E1C8A" w:rsidRDefault="00E85369" w:rsidP="00E85369">
            <w:pPr>
              <w:overflowPunct/>
              <w:autoSpaceDE/>
              <w:autoSpaceDN/>
              <w:adjustRightInd/>
              <w:textAlignment w:val="auto"/>
              <w:rPr>
                <w:rFonts w:asciiTheme="minorHAnsi" w:hAnsiTheme="minorHAnsi" w:cstheme="minorHAnsi"/>
              </w:rPr>
            </w:pPr>
            <w:r w:rsidRPr="008E1C8A">
              <w:rPr>
                <w:rFonts w:asciiTheme="minorHAnsi" w:hAnsiTheme="minorHAnsi" w:cstheme="minorHAnsi"/>
              </w:rPr>
              <w:t xml:space="preserve">People who wants to provide input to Blueprint discussions request access to </w:t>
            </w:r>
            <w:proofErr w:type="spellStart"/>
            <w:r w:rsidRPr="008E1C8A">
              <w:rPr>
                <w:rFonts w:asciiTheme="minorHAnsi" w:hAnsiTheme="minorHAnsi" w:cstheme="minorHAnsi"/>
              </w:rPr>
              <w:t>Loomio</w:t>
            </w:r>
            <w:proofErr w:type="spellEnd"/>
            <w:r w:rsidRPr="008E1C8A">
              <w:rPr>
                <w:rFonts w:asciiTheme="minorHAnsi" w:hAnsiTheme="minorHAnsi" w:cstheme="minorHAnsi"/>
              </w:rPr>
              <w:t xml:space="preserve"> from Byron.</w:t>
            </w:r>
          </w:p>
        </w:tc>
        <w:tc>
          <w:tcPr>
            <w:tcW w:w="1554" w:type="dxa"/>
          </w:tcPr>
          <w:p w:rsidR="00E85369" w:rsidRPr="000A5408" w:rsidRDefault="00E85369" w:rsidP="002579C5">
            <w:pPr>
              <w:pStyle w:val="NormalWeb"/>
              <w:spacing w:before="120" w:beforeAutospacing="0" w:after="0" w:afterAutospacing="0"/>
              <w:rPr>
                <w:rFonts w:asciiTheme="minorHAnsi" w:hAnsiTheme="minorHAnsi" w:cstheme="minorHAnsi"/>
                <w:sz w:val="22"/>
                <w:szCs w:val="22"/>
              </w:rPr>
            </w:pPr>
          </w:p>
        </w:tc>
      </w:tr>
      <w:tr w:rsidR="00E85369" w:rsidRPr="000A5408" w:rsidTr="002579C5">
        <w:tc>
          <w:tcPr>
            <w:tcW w:w="988" w:type="dxa"/>
          </w:tcPr>
          <w:p w:rsidR="00E85369" w:rsidRDefault="00E85369" w:rsidP="002579C5">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11</w:t>
            </w:r>
          </w:p>
        </w:tc>
        <w:tc>
          <w:tcPr>
            <w:tcW w:w="7087" w:type="dxa"/>
          </w:tcPr>
          <w:p w:rsidR="00E85369" w:rsidRPr="008E1C8A" w:rsidRDefault="00E85369" w:rsidP="00E85369">
            <w:pPr>
              <w:overflowPunct/>
              <w:autoSpaceDE/>
              <w:autoSpaceDN/>
              <w:adjustRightInd/>
              <w:textAlignment w:val="auto"/>
              <w:rPr>
                <w:rFonts w:asciiTheme="minorHAnsi" w:hAnsiTheme="minorHAnsi" w:cstheme="minorHAnsi"/>
              </w:rPr>
            </w:pPr>
            <w:r w:rsidRPr="008E1C8A">
              <w:rPr>
                <w:rFonts w:asciiTheme="minorHAnsi" w:hAnsiTheme="minorHAnsi" w:cstheme="minorHAnsi"/>
              </w:rPr>
              <w:t>All – Example of use cases for high-precision positioning requirements</w:t>
            </w:r>
          </w:p>
        </w:tc>
        <w:tc>
          <w:tcPr>
            <w:tcW w:w="1554" w:type="dxa"/>
          </w:tcPr>
          <w:p w:rsidR="00E85369" w:rsidRPr="000A5408" w:rsidRDefault="00E85369" w:rsidP="002579C5">
            <w:pPr>
              <w:pStyle w:val="NormalWeb"/>
              <w:spacing w:before="120" w:beforeAutospacing="0" w:after="0" w:afterAutospacing="0"/>
              <w:rPr>
                <w:rFonts w:asciiTheme="minorHAnsi" w:hAnsiTheme="minorHAnsi" w:cstheme="minorHAnsi"/>
                <w:sz w:val="22"/>
                <w:szCs w:val="22"/>
              </w:rPr>
            </w:pPr>
          </w:p>
        </w:tc>
      </w:tr>
      <w:tr w:rsidR="00E85369" w:rsidRPr="000A5408" w:rsidTr="002579C5">
        <w:tc>
          <w:tcPr>
            <w:tcW w:w="988" w:type="dxa"/>
          </w:tcPr>
          <w:p w:rsidR="00E85369" w:rsidRDefault="00E85369" w:rsidP="002579C5">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12</w:t>
            </w:r>
          </w:p>
        </w:tc>
        <w:tc>
          <w:tcPr>
            <w:tcW w:w="7087" w:type="dxa"/>
          </w:tcPr>
          <w:p w:rsidR="00E85369" w:rsidRPr="008E1C8A" w:rsidRDefault="00E85369" w:rsidP="008E1C8A">
            <w:pPr>
              <w:overflowPunct/>
              <w:autoSpaceDE/>
              <w:autoSpaceDN/>
              <w:adjustRightInd/>
              <w:textAlignment w:val="auto"/>
              <w:rPr>
                <w:rFonts w:asciiTheme="minorHAnsi" w:hAnsiTheme="minorHAnsi" w:cstheme="minorHAnsi"/>
              </w:rPr>
            </w:pPr>
            <w:r w:rsidRPr="008E1C8A">
              <w:rPr>
                <w:rFonts w:asciiTheme="minorHAnsi" w:hAnsiTheme="minorHAnsi" w:cstheme="minorHAnsi"/>
              </w:rPr>
              <w:t xml:space="preserve">ICSM MDWG Promotion Submit an abstract to </w:t>
            </w:r>
            <w:proofErr w:type="spellStart"/>
            <w:r w:rsidRPr="008E1C8A">
              <w:rPr>
                <w:rFonts w:asciiTheme="minorHAnsi" w:hAnsiTheme="minorHAnsi" w:cstheme="minorHAnsi"/>
              </w:rPr>
              <w:t>eReserach</w:t>
            </w:r>
            <w:proofErr w:type="spellEnd"/>
            <w:r w:rsidRPr="008E1C8A">
              <w:rPr>
                <w:rFonts w:asciiTheme="minorHAnsi" w:hAnsiTheme="minorHAnsi" w:cstheme="minorHAnsi"/>
              </w:rPr>
              <w:t xml:space="preserve"> 2019</w:t>
            </w:r>
          </w:p>
        </w:tc>
        <w:tc>
          <w:tcPr>
            <w:tcW w:w="1554" w:type="dxa"/>
          </w:tcPr>
          <w:p w:rsidR="00E85369" w:rsidRPr="000A5408" w:rsidRDefault="00E85369" w:rsidP="002579C5">
            <w:pPr>
              <w:pStyle w:val="NormalWeb"/>
              <w:spacing w:before="120" w:beforeAutospacing="0" w:after="0" w:afterAutospacing="0"/>
              <w:rPr>
                <w:rFonts w:asciiTheme="minorHAnsi" w:hAnsiTheme="minorHAnsi" w:cstheme="minorHAnsi"/>
                <w:sz w:val="22"/>
                <w:szCs w:val="22"/>
              </w:rPr>
            </w:pPr>
          </w:p>
        </w:tc>
      </w:tr>
      <w:tr w:rsidR="00E85369" w:rsidRPr="000A5408" w:rsidTr="002579C5">
        <w:tc>
          <w:tcPr>
            <w:tcW w:w="988" w:type="dxa"/>
          </w:tcPr>
          <w:p w:rsidR="00E85369" w:rsidRDefault="00E85369" w:rsidP="002579C5">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13</w:t>
            </w:r>
          </w:p>
        </w:tc>
        <w:tc>
          <w:tcPr>
            <w:tcW w:w="7087" w:type="dxa"/>
          </w:tcPr>
          <w:p w:rsidR="00E85369" w:rsidRPr="008E1C8A" w:rsidRDefault="00E85369" w:rsidP="008E1C8A">
            <w:pPr>
              <w:overflowPunct/>
              <w:autoSpaceDE/>
              <w:autoSpaceDN/>
              <w:adjustRightInd/>
              <w:textAlignment w:val="auto"/>
              <w:rPr>
                <w:rFonts w:asciiTheme="minorHAnsi" w:hAnsiTheme="minorHAnsi" w:cstheme="minorHAnsi"/>
              </w:rPr>
            </w:pPr>
            <w:r w:rsidRPr="008E1C8A">
              <w:rPr>
                <w:rFonts w:asciiTheme="minorHAnsi" w:hAnsiTheme="minorHAnsi" w:cstheme="minorHAnsi"/>
              </w:rPr>
              <w:t>Additional ICSM MDWG members –send email to Irina</w:t>
            </w:r>
          </w:p>
        </w:tc>
        <w:tc>
          <w:tcPr>
            <w:tcW w:w="1554" w:type="dxa"/>
          </w:tcPr>
          <w:p w:rsidR="00E85369" w:rsidRPr="000A5408" w:rsidRDefault="00E85369" w:rsidP="002579C5">
            <w:pPr>
              <w:pStyle w:val="NormalWeb"/>
              <w:spacing w:before="120" w:beforeAutospacing="0" w:after="0" w:afterAutospacing="0"/>
              <w:rPr>
                <w:rFonts w:asciiTheme="minorHAnsi" w:hAnsiTheme="minorHAnsi" w:cstheme="minorHAnsi"/>
                <w:sz w:val="22"/>
                <w:szCs w:val="22"/>
              </w:rPr>
            </w:pPr>
          </w:p>
        </w:tc>
      </w:tr>
      <w:tr w:rsidR="00E85369" w:rsidRPr="000A5408" w:rsidTr="002579C5">
        <w:tc>
          <w:tcPr>
            <w:tcW w:w="988" w:type="dxa"/>
          </w:tcPr>
          <w:p w:rsidR="00E85369" w:rsidRDefault="00E85369" w:rsidP="002579C5">
            <w:pPr>
              <w:pStyle w:val="NormalWeb"/>
              <w:spacing w:before="120" w:beforeAutospacing="0" w:after="0" w:afterAutospacing="0"/>
              <w:rPr>
                <w:rFonts w:asciiTheme="minorHAnsi" w:hAnsiTheme="minorHAnsi" w:cstheme="minorHAnsi"/>
                <w:sz w:val="22"/>
                <w:szCs w:val="22"/>
              </w:rPr>
            </w:pPr>
            <w:r>
              <w:rPr>
                <w:rFonts w:asciiTheme="minorHAnsi" w:hAnsiTheme="minorHAnsi" w:cstheme="minorHAnsi"/>
                <w:sz w:val="22"/>
                <w:szCs w:val="22"/>
              </w:rPr>
              <w:t>14</w:t>
            </w:r>
          </w:p>
        </w:tc>
        <w:tc>
          <w:tcPr>
            <w:tcW w:w="7087" w:type="dxa"/>
          </w:tcPr>
          <w:p w:rsidR="00E85369" w:rsidRPr="008E1C8A" w:rsidRDefault="00E85369" w:rsidP="00E85369">
            <w:pPr>
              <w:overflowPunct/>
              <w:autoSpaceDE/>
              <w:autoSpaceDN/>
              <w:adjustRightInd/>
              <w:textAlignment w:val="auto"/>
              <w:rPr>
                <w:rFonts w:asciiTheme="minorHAnsi" w:hAnsiTheme="minorHAnsi" w:cstheme="minorHAnsi"/>
              </w:rPr>
            </w:pPr>
            <w:r w:rsidRPr="008E1C8A">
              <w:rPr>
                <w:rFonts w:asciiTheme="minorHAnsi" w:hAnsiTheme="minorHAnsi" w:cstheme="minorHAnsi"/>
              </w:rPr>
              <w:t>Finalise the element description and to prepare a draft of the Blueprint document by the next meeting</w:t>
            </w:r>
          </w:p>
        </w:tc>
        <w:tc>
          <w:tcPr>
            <w:tcW w:w="1554" w:type="dxa"/>
          </w:tcPr>
          <w:p w:rsidR="00E85369" w:rsidRPr="000A5408" w:rsidRDefault="00E85369" w:rsidP="002579C5">
            <w:pPr>
              <w:pStyle w:val="NormalWeb"/>
              <w:spacing w:before="120" w:beforeAutospacing="0" w:after="0" w:afterAutospacing="0"/>
              <w:rPr>
                <w:rFonts w:asciiTheme="minorHAnsi" w:hAnsiTheme="minorHAnsi" w:cstheme="minorHAnsi"/>
                <w:sz w:val="22"/>
                <w:szCs w:val="22"/>
              </w:rPr>
            </w:pPr>
          </w:p>
        </w:tc>
      </w:tr>
    </w:tbl>
    <w:p w:rsidR="007F0E1A" w:rsidRDefault="007F0E1A" w:rsidP="008E1C8A">
      <w:pPr>
        <w:overflowPunct/>
        <w:autoSpaceDE/>
        <w:autoSpaceDN/>
        <w:adjustRightInd/>
        <w:textAlignment w:val="center"/>
        <w:rPr>
          <w:lang w:val="en-US"/>
        </w:rPr>
      </w:pPr>
    </w:p>
    <w:p w:rsidR="00B612C0" w:rsidRDefault="00B612C0" w:rsidP="008E1C8A">
      <w:pPr>
        <w:overflowPunct/>
        <w:autoSpaceDE/>
        <w:autoSpaceDN/>
        <w:adjustRightInd/>
        <w:textAlignment w:val="center"/>
        <w:rPr>
          <w:lang w:val="en-US"/>
        </w:rPr>
      </w:pPr>
      <w:r>
        <w:rPr>
          <w:lang w:val="en-US"/>
        </w:rPr>
        <w:t>Meeting participants:</w:t>
      </w:r>
    </w:p>
    <w:p w:rsidR="00B612C0" w:rsidRDefault="00B612C0" w:rsidP="008E1C8A">
      <w:pPr>
        <w:overflowPunct/>
        <w:autoSpaceDE/>
        <w:autoSpaceDN/>
        <w:adjustRightInd/>
        <w:textAlignment w:val="center"/>
        <w:rPr>
          <w:lang w:val="en-US"/>
        </w:rPr>
      </w:pPr>
    </w:p>
    <w:tbl>
      <w:tblPr>
        <w:tblW w:w="4536" w:type="dxa"/>
        <w:tblInd w:w="-5" w:type="dxa"/>
        <w:tblLook w:val="04A0" w:firstRow="1" w:lastRow="0" w:firstColumn="1" w:lastColumn="0" w:noHBand="0" w:noVBand="1"/>
      </w:tblPr>
      <w:tblGrid>
        <w:gridCol w:w="2268"/>
        <w:gridCol w:w="2268"/>
      </w:tblGrid>
      <w:tr w:rsidR="00B612C0" w:rsidRPr="00B612C0" w:rsidTr="00D14586">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b/>
                <w:bCs/>
                <w:color w:val="000000"/>
              </w:rPr>
            </w:pPr>
            <w:r w:rsidRPr="00B612C0">
              <w:rPr>
                <w:rFonts w:cs="Calibri"/>
                <w:b/>
                <w:bCs/>
                <w:color w:val="000000"/>
              </w:rPr>
              <w:t>Name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b/>
                <w:bCs/>
                <w:color w:val="000000"/>
              </w:rPr>
            </w:pPr>
            <w:r w:rsidRPr="00B612C0">
              <w:rPr>
                <w:rFonts w:cs="Calibri"/>
                <w:b/>
                <w:bCs/>
                <w:color w:val="000000"/>
              </w:rPr>
              <w:t>Organisation</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Jenny Mahuika</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TERN</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Karl Newport</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proofErr w:type="spellStart"/>
            <w:r w:rsidRPr="00B612C0">
              <w:rPr>
                <w:rFonts w:cs="Calibri"/>
                <w:color w:val="000000"/>
              </w:rPr>
              <w:t>DoEE</w:t>
            </w:r>
            <w:proofErr w:type="spellEnd"/>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Leila Hernandez</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Defence</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 xml:space="preserve">Shanti </w:t>
            </w:r>
            <w:proofErr w:type="spellStart"/>
            <w:r w:rsidRPr="00B612C0">
              <w:rPr>
                <w:rFonts w:cs="Calibri"/>
                <w:color w:val="000000"/>
              </w:rPr>
              <w:t>Rowlinson</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Defence</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Marco Capobianco</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Andy Marshall</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Ian Beitzel</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QLD Government</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Ian Mullen</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ABARES</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Evert Bleys</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Independent</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Byron Cochrane</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D14586" w:rsidP="00B612C0">
            <w:pPr>
              <w:overflowPunct/>
              <w:autoSpaceDE/>
              <w:autoSpaceDN/>
              <w:adjustRightInd/>
              <w:textAlignment w:val="auto"/>
              <w:rPr>
                <w:rFonts w:cs="Calibri"/>
                <w:color w:val="000000"/>
              </w:rPr>
            </w:pPr>
            <w:proofErr w:type="spellStart"/>
            <w:r>
              <w:rPr>
                <w:rFonts w:cs="Calibri"/>
                <w:color w:val="000000"/>
              </w:rPr>
              <w:t>OpenWork</w:t>
            </w:r>
            <w:proofErr w:type="spellEnd"/>
            <w:r>
              <w:rPr>
                <w:rFonts w:cs="Calibri"/>
                <w:color w:val="000000"/>
              </w:rPr>
              <w:t xml:space="preserve"> Ltd, NZ</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proofErr w:type="spellStart"/>
            <w:r w:rsidRPr="00B612C0">
              <w:rPr>
                <w:rFonts w:cs="Calibri"/>
                <w:color w:val="000000"/>
              </w:rPr>
              <w:t>Angkana</w:t>
            </w:r>
            <w:proofErr w:type="spellEnd"/>
            <w:r w:rsidRPr="00B612C0">
              <w:rPr>
                <w:rFonts w:cs="Calibri"/>
                <w:color w:val="000000"/>
              </w:rPr>
              <w:t xml:space="preserve"> </w:t>
            </w:r>
            <w:proofErr w:type="spellStart"/>
            <w:r w:rsidRPr="00B612C0">
              <w:rPr>
                <w:rFonts w:cs="Calibri"/>
                <w:color w:val="000000"/>
              </w:rPr>
              <w:t>Whiley</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ACT Government</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Belinda Allison</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ACT Government</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Monika Kuppelwieser</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proofErr w:type="spellStart"/>
            <w:r w:rsidRPr="00B612C0">
              <w:rPr>
                <w:rFonts w:cs="Calibri"/>
                <w:color w:val="000000"/>
              </w:rPr>
              <w:t>DoEE</w:t>
            </w:r>
            <w:proofErr w:type="spellEnd"/>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Aaron Sedgmen</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Genevieve Dwyer</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NAA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Kathleen Keane</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NAA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 xml:space="preserve">Kelsey </w:t>
            </w:r>
            <w:proofErr w:type="spellStart"/>
            <w:r w:rsidRPr="00B612C0">
              <w:rPr>
                <w:rFonts w:cs="Calibri"/>
                <w:color w:val="000000"/>
              </w:rPr>
              <w:t>Druken</w:t>
            </w:r>
            <w:proofErr w:type="spellEnd"/>
            <w:r w:rsidRPr="00B612C0">
              <w:rPr>
                <w:rFonts w:cs="Calibri"/>
                <w:color w:val="00000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NCI</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Melanie Barlow</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ARDC</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proofErr w:type="spellStart"/>
            <w:r w:rsidRPr="00B612C0">
              <w:rPr>
                <w:rFonts w:cs="Calibri"/>
                <w:color w:val="000000"/>
              </w:rPr>
              <w:t>Jacquiline</w:t>
            </w:r>
            <w:proofErr w:type="spellEnd"/>
            <w:r w:rsidRPr="00B612C0">
              <w:rPr>
                <w:rFonts w:cs="Calibri"/>
                <w:color w:val="000000"/>
              </w:rPr>
              <w:t xml:space="preserve"> LeLievre</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VIC Government</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Natalia Atkins</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IMOS</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Dave Connell</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AAD</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Sarah Sanderson</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NAA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Irina Bastrakova</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Shane Crossman</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Andrew Whiting</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Lesley Waterhouse</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Graham Logan</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Nick Car</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CSIRO</w:t>
            </w:r>
          </w:p>
        </w:tc>
      </w:tr>
      <w:tr w:rsidR="00B612C0" w:rsidRPr="00B612C0" w:rsidTr="00D14586">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Nick Brown</w:t>
            </w:r>
          </w:p>
        </w:tc>
        <w:tc>
          <w:tcPr>
            <w:tcW w:w="2268" w:type="dxa"/>
            <w:tcBorders>
              <w:top w:val="nil"/>
              <w:left w:val="nil"/>
              <w:bottom w:val="single" w:sz="4" w:space="0" w:color="auto"/>
              <w:right w:val="single" w:sz="4" w:space="0" w:color="auto"/>
            </w:tcBorders>
            <w:shd w:val="clear" w:color="auto" w:fill="auto"/>
            <w:noWrap/>
            <w:vAlign w:val="bottom"/>
            <w:hideMark/>
          </w:tcPr>
          <w:p w:rsidR="00B612C0" w:rsidRPr="00B612C0" w:rsidRDefault="00B612C0" w:rsidP="00B612C0">
            <w:pPr>
              <w:overflowPunct/>
              <w:autoSpaceDE/>
              <w:autoSpaceDN/>
              <w:adjustRightInd/>
              <w:textAlignment w:val="auto"/>
              <w:rPr>
                <w:rFonts w:cs="Calibri"/>
                <w:color w:val="000000"/>
              </w:rPr>
            </w:pPr>
            <w:r w:rsidRPr="00B612C0">
              <w:rPr>
                <w:rFonts w:cs="Calibri"/>
                <w:color w:val="000000"/>
              </w:rPr>
              <w:t>GA</w:t>
            </w:r>
          </w:p>
        </w:tc>
      </w:tr>
    </w:tbl>
    <w:p w:rsidR="00B612C0" w:rsidRPr="0022203C" w:rsidRDefault="00B612C0" w:rsidP="008E1C8A">
      <w:pPr>
        <w:overflowPunct/>
        <w:autoSpaceDE/>
        <w:autoSpaceDN/>
        <w:adjustRightInd/>
        <w:textAlignment w:val="center"/>
        <w:rPr>
          <w:lang w:val="en-US"/>
        </w:rPr>
      </w:pPr>
    </w:p>
    <w:sectPr w:rsidR="00B612C0" w:rsidRPr="0022203C" w:rsidSect="00055E3C">
      <w:pgSz w:w="11907" w:h="16840" w:code="9"/>
      <w:pgMar w:top="1021" w:right="1134" w:bottom="1021" w:left="113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5C31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8201A"/>
    <w:multiLevelType w:val="hybridMultilevel"/>
    <w:tmpl w:val="CC06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E5C54"/>
    <w:multiLevelType w:val="multilevel"/>
    <w:tmpl w:val="8BBC4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600"/>
      <w:numFmt w:val="bullet"/>
      <w:lvlText w:val="•"/>
      <w:lvlJc w:val="left"/>
      <w:pPr>
        <w:ind w:left="3810" w:hanging="57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D72EF"/>
    <w:multiLevelType w:val="hybridMultilevel"/>
    <w:tmpl w:val="F45283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D8B4878"/>
    <w:multiLevelType w:val="multilevel"/>
    <w:tmpl w:val="D9CAD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F27B2"/>
    <w:multiLevelType w:val="multilevel"/>
    <w:tmpl w:val="E32E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600"/>
      <w:numFmt w:val="bullet"/>
      <w:lvlText w:val="•"/>
      <w:lvlJc w:val="left"/>
      <w:pPr>
        <w:ind w:left="3810" w:hanging="57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5128B"/>
    <w:multiLevelType w:val="hybridMultilevel"/>
    <w:tmpl w:val="01B48EA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CD2E78"/>
    <w:multiLevelType w:val="hybridMultilevel"/>
    <w:tmpl w:val="28E0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6B2937"/>
    <w:multiLevelType w:val="hybridMultilevel"/>
    <w:tmpl w:val="2C7297F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166A9"/>
    <w:multiLevelType w:val="hybridMultilevel"/>
    <w:tmpl w:val="581A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40025"/>
    <w:multiLevelType w:val="hybridMultilevel"/>
    <w:tmpl w:val="F9A60510"/>
    <w:lvl w:ilvl="0" w:tplc="0C090003">
      <w:start w:val="1"/>
      <w:numFmt w:val="bullet"/>
      <w:lvlText w:val="o"/>
      <w:lvlJc w:val="left"/>
      <w:pPr>
        <w:ind w:left="1069" w:hanging="360"/>
      </w:pPr>
      <w:rPr>
        <w:rFonts w:ascii="Courier New" w:hAnsi="Courier New" w:cs="Courier New"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23290263"/>
    <w:multiLevelType w:val="multilevel"/>
    <w:tmpl w:val="58E4B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59467E"/>
    <w:multiLevelType w:val="hybridMultilevel"/>
    <w:tmpl w:val="1C38D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A51D8"/>
    <w:multiLevelType w:val="hybridMultilevel"/>
    <w:tmpl w:val="2228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025FAF"/>
    <w:multiLevelType w:val="multilevel"/>
    <w:tmpl w:val="D9CAD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892B33"/>
    <w:multiLevelType w:val="hybridMultilevel"/>
    <w:tmpl w:val="F4202534"/>
    <w:lvl w:ilvl="0" w:tplc="0C090003">
      <w:start w:val="1"/>
      <w:numFmt w:val="bullet"/>
      <w:lvlText w:val="o"/>
      <w:lvlJc w:val="left"/>
      <w:pPr>
        <w:ind w:left="1980" w:hanging="360"/>
      </w:pPr>
      <w:rPr>
        <w:rFonts w:ascii="Courier New" w:hAnsi="Courier New" w:cs="Courier New" w:hint="default"/>
      </w:rPr>
    </w:lvl>
    <w:lvl w:ilvl="1" w:tplc="0C090003">
      <w:start w:val="1"/>
      <w:numFmt w:val="bullet"/>
      <w:lvlText w:val="o"/>
      <w:lvlJc w:val="left"/>
      <w:pPr>
        <w:ind w:left="2700" w:hanging="360"/>
      </w:pPr>
      <w:rPr>
        <w:rFonts w:ascii="Courier New" w:hAnsi="Courier New" w:cs="Courier New" w:hint="default"/>
      </w:rPr>
    </w:lvl>
    <w:lvl w:ilvl="2" w:tplc="0C090005">
      <w:start w:val="1"/>
      <w:numFmt w:val="bullet"/>
      <w:lvlText w:val=""/>
      <w:lvlJc w:val="left"/>
      <w:pPr>
        <w:ind w:left="3420" w:hanging="360"/>
      </w:pPr>
      <w:rPr>
        <w:rFonts w:ascii="Wingdings" w:hAnsi="Wingdings" w:hint="default"/>
      </w:rPr>
    </w:lvl>
    <w:lvl w:ilvl="3" w:tplc="0C09000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6" w15:restartNumberingAfterBreak="0">
    <w:nsid w:val="36E1198A"/>
    <w:multiLevelType w:val="hybridMultilevel"/>
    <w:tmpl w:val="FFD078B0"/>
    <w:lvl w:ilvl="0" w:tplc="0C090003">
      <w:start w:val="1"/>
      <w:numFmt w:val="bullet"/>
      <w:lvlText w:val="o"/>
      <w:lvlJc w:val="left"/>
      <w:pPr>
        <w:ind w:left="2700" w:hanging="360"/>
      </w:pPr>
      <w:rPr>
        <w:rFonts w:ascii="Courier New" w:hAnsi="Courier New" w:cs="Courier New" w:hint="default"/>
      </w:rPr>
    </w:lvl>
    <w:lvl w:ilvl="1" w:tplc="0C090003">
      <w:start w:val="1"/>
      <w:numFmt w:val="bullet"/>
      <w:lvlText w:val="o"/>
      <w:lvlJc w:val="left"/>
      <w:pPr>
        <w:ind w:left="3420" w:hanging="360"/>
      </w:pPr>
      <w:rPr>
        <w:rFonts w:ascii="Courier New" w:hAnsi="Courier New" w:cs="Courier New" w:hint="default"/>
      </w:rPr>
    </w:lvl>
    <w:lvl w:ilvl="2" w:tplc="0C090005">
      <w:start w:val="1"/>
      <w:numFmt w:val="bullet"/>
      <w:lvlText w:val=""/>
      <w:lvlJc w:val="left"/>
      <w:pPr>
        <w:ind w:left="4140" w:hanging="360"/>
      </w:pPr>
      <w:rPr>
        <w:rFonts w:ascii="Wingdings" w:hAnsi="Wingdings" w:hint="default"/>
      </w:rPr>
    </w:lvl>
    <w:lvl w:ilvl="3" w:tplc="0C09000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7" w15:restartNumberingAfterBreak="0">
    <w:nsid w:val="39971607"/>
    <w:multiLevelType w:val="hybridMultilevel"/>
    <w:tmpl w:val="84A4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A1D7B"/>
    <w:multiLevelType w:val="hybridMultilevel"/>
    <w:tmpl w:val="3ECC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822C9"/>
    <w:multiLevelType w:val="hybridMultilevel"/>
    <w:tmpl w:val="6EF0625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92121"/>
    <w:multiLevelType w:val="hybridMultilevel"/>
    <w:tmpl w:val="68329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3D3AE7"/>
    <w:multiLevelType w:val="hybridMultilevel"/>
    <w:tmpl w:val="D758D85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51270569"/>
    <w:multiLevelType w:val="hybridMultilevel"/>
    <w:tmpl w:val="5C6A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462523"/>
    <w:multiLevelType w:val="hybridMultilevel"/>
    <w:tmpl w:val="D8A83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0E20B5"/>
    <w:multiLevelType w:val="hybridMultilevel"/>
    <w:tmpl w:val="F176D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3C27AA6"/>
    <w:multiLevelType w:val="multilevel"/>
    <w:tmpl w:val="1F4A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4A4F3E"/>
    <w:multiLevelType w:val="hybridMultilevel"/>
    <w:tmpl w:val="AD0E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82692D"/>
    <w:multiLevelType w:val="multilevel"/>
    <w:tmpl w:val="72D61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A044E4"/>
    <w:multiLevelType w:val="hybridMultilevel"/>
    <w:tmpl w:val="55200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D6DE6"/>
    <w:multiLevelType w:val="hybridMultilevel"/>
    <w:tmpl w:val="C7F2225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6802E1"/>
    <w:multiLevelType w:val="multilevel"/>
    <w:tmpl w:val="58E4B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3677F"/>
    <w:multiLevelType w:val="multilevel"/>
    <w:tmpl w:val="981E267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600"/>
      <w:numFmt w:val="bullet"/>
      <w:lvlText w:val="•"/>
      <w:lvlJc w:val="left"/>
      <w:pPr>
        <w:ind w:left="3810" w:hanging="57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943DDA"/>
    <w:multiLevelType w:val="multilevel"/>
    <w:tmpl w:val="16DA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600"/>
      <w:numFmt w:val="bullet"/>
      <w:lvlText w:val="•"/>
      <w:lvlJc w:val="left"/>
      <w:pPr>
        <w:ind w:left="3810" w:hanging="57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CE355C"/>
    <w:multiLevelType w:val="hybridMultilevel"/>
    <w:tmpl w:val="B5CC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247348"/>
    <w:multiLevelType w:val="multilevel"/>
    <w:tmpl w:val="D91A6A6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067E2"/>
    <w:multiLevelType w:val="hybridMultilevel"/>
    <w:tmpl w:val="4D8EA3C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E38B0"/>
    <w:multiLevelType w:val="multilevel"/>
    <w:tmpl w:val="16DA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600"/>
      <w:numFmt w:val="bullet"/>
      <w:lvlText w:val="•"/>
      <w:lvlJc w:val="left"/>
      <w:pPr>
        <w:ind w:left="3810" w:hanging="570"/>
      </w:pPr>
      <w:rPr>
        <w:rFonts w:ascii="Calibri" w:eastAsia="Times New Roman"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7F06EF"/>
    <w:multiLevelType w:val="hybridMultilevel"/>
    <w:tmpl w:val="4F6EB13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14"/>
  </w:num>
  <w:num w:numId="5">
    <w:abstractNumId w:val="15"/>
  </w:num>
  <w:num w:numId="6">
    <w:abstractNumId w:val="7"/>
  </w:num>
  <w:num w:numId="7">
    <w:abstractNumId w:val="10"/>
  </w:num>
  <w:num w:numId="8">
    <w:abstractNumId w:val="0"/>
  </w:num>
  <w:num w:numId="9">
    <w:abstractNumId w:val="30"/>
  </w:num>
  <w:num w:numId="10">
    <w:abstractNumId w:val="11"/>
  </w:num>
  <w:num w:numId="11">
    <w:abstractNumId w:val="27"/>
  </w:num>
  <w:num w:numId="12">
    <w:abstractNumId w:val="34"/>
  </w:num>
  <w:num w:numId="13">
    <w:abstractNumId w:val="2"/>
  </w:num>
  <w:num w:numId="14">
    <w:abstractNumId w:val="32"/>
  </w:num>
  <w:num w:numId="15">
    <w:abstractNumId w:val="36"/>
  </w:num>
  <w:num w:numId="16">
    <w:abstractNumId w:val="5"/>
  </w:num>
  <w:num w:numId="17">
    <w:abstractNumId w:val="31"/>
  </w:num>
  <w:num w:numId="18">
    <w:abstractNumId w:val="12"/>
  </w:num>
  <w:num w:numId="19">
    <w:abstractNumId w:val="13"/>
  </w:num>
  <w:num w:numId="20">
    <w:abstractNumId w:val="25"/>
  </w:num>
  <w:num w:numId="21">
    <w:abstractNumId w:val="9"/>
  </w:num>
  <w:num w:numId="22">
    <w:abstractNumId w:val="22"/>
  </w:num>
  <w:num w:numId="23">
    <w:abstractNumId w:val="28"/>
  </w:num>
  <w:num w:numId="24">
    <w:abstractNumId w:val="26"/>
  </w:num>
  <w:num w:numId="25">
    <w:abstractNumId w:val="23"/>
  </w:num>
  <w:num w:numId="26">
    <w:abstractNumId w:val="17"/>
  </w:num>
  <w:num w:numId="27">
    <w:abstractNumId w:val="1"/>
  </w:num>
  <w:num w:numId="28">
    <w:abstractNumId w:val="37"/>
  </w:num>
  <w:num w:numId="29">
    <w:abstractNumId w:val="29"/>
  </w:num>
  <w:num w:numId="30">
    <w:abstractNumId w:val="19"/>
  </w:num>
  <w:num w:numId="31">
    <w:abstractNumId w:val="35"/>
  </w:num>
  <w:num w:numId="32">
    <w:abstractNumId w:val="8"/>
  </w:num>
  <w:num w:numId="33">
    <w:abstractNumId w:val="16"/>
  </w:num>
  <w:num w:numId="34">
    <w:abstractNumId w:val="33"/>
  </w:num>
  <w:num w:numId="35">
    <w:abstractNumId w:val="18"/>
  </w:num>
  <w:num w:numId="36">
    <w:abstractNumId w:val="21"/>
  </w:num>
  <w:num w:numId="37">
    <w:abstractNumId w:val="24"/>
  </w:num>
  <w:num w:numId="38">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3C"/>
    <w:rsid w:val="000352E2"/>
    <w:rsid w:val="00055E3C"/>
    <w:rsid w:val="00094562"/>
    <w:rsid w:val="00096E23"/>
    <w:rsid w:val="000A0929"/>
    <w:rsid w:val="000A12FC"/>
    <w:rsid w:val="000A520C"/>
    <w:rsid w:val="000A5408"/>
    <w:rsid w:val="000C56F3"/>
    <w:rsid w:val="000E7B25"/>
    <w:rsid w:val="000F4974"/>
    <w:rsid w:val="00112BB3"/>
    <w:rsid w:val="00116C44"/>
    <w:rsid w:val="001275FD"/>
    <w:rsid w:val="0014072C"/>
    <w:rsid w:val="00144DBB"/>
    <w:rsid w:val="0015688F"/>
    <w:rsid w:val="00186D2D"/>
    <w:rsid w:val="00194BC3"/>
    <w:rsid w:val="001B566C"/>
    <w:rsid w:val="001B7121"/>
    <w:rsid w:val="001B72BA"/>
    <w:rsid w:val="001C1EE2"/>
    <w:rsid w:val="001D5BB0"/>
    <w:rsid w:val="001E1D0C"/>
    <w:rsid w:val="001E3FFB"/>
    <w:rsid w:val="00212F19"/>
    <w:rsid w:val="002307D1"/>
    <w:rsid w:val="00241BE8"/>
    <w:rsid w:val="002579C5"/>
    <w:rsid w:val="00296D57"/>
    <w:rsid w:val="002B1BDA"/>
    <w:rsid w:val="002B58E8"/>
    <w:rsid w:val="002E732E"/>
    <w:rsid w:val="003373FF"/>
    <w:rsid w:val="00340742"/>
    <w:rsid w:val="00343DF3"/>
    <w:rsid w:val="003447F3"/>
    <w:rsid w:val="00352691"/>
    <w:rsid w:val="00355ED0"/>
    <w:rsid w:val="00357665"/>
    <w:rsid w:val="0036318A"/>
    <w:rsid w:val="003655C3"/>
    <w:rsid w:val="00376B8D"/>
    <w:rsid w:val="003843BD"/>
    <w:rsid w:val="00394FF1"/>
    <w:rsid w:val="003A5940"/>
    <w:rsid w:val="003B3185"/>
    <w:rsid w:val="003D0555"/>
    <w:rsid w:val="003E2596"/>
    <w:rsid w:val="003E2A54"/>
    <w:rsid w:val="00426BB8"/>
    <w:rsid w:val="004B4E8F"/>
    <w:rsid w:val="004B74E3"/>
    <w:rsid w:val="004C3333"/>
    <w:rsid w:val="004C4BAF"/>
    <w:rsid w:val="004F0AD5"/>
    <w:rsid w:val="00507A26"/>
    <w:rsid w:val="00536C52"/>
    <w:rsid w:val="00536E6A"/>
    <w:rsid w:val="00567BF4"/>
    <w:rsid w:val="00587FDF"/>
    <w:rsid w:val="0059262F"/>
    <w:rsid w:val="005A3D66"/>
    <w:rsid w:val="005F6385"/>
    <w:rsid w:val="00656A03"/>
    <w:rsid w:val="00666DC2"/>
    <w:rsid w:val="00671224"/>
    <w:rsid w:val="00672CC8"/>
    <w:rsid w:val="0069479D"/>
    <w:rsid w:val="006B2427"/>
    <w:rsid w:val="006B4BDC"/>
    <w:rsid w:val="006B72AC"/>
    <w:rsid w:val="006F4043"/>
    <w:rsid w:val="007018B7"/>
    <w:rsid w:val="00701F5E"/>
    <w:rsid w:val="00706025"/>
    <w:rsid w:val="0071412E"/>
    <w:rsid w:val="007300B9"/>
    <w:rsid w:val="007356B4"/>
    <w:rsid w:val="0077657D"/>
    <w:rsid w:val="007769FB"/>
    <w:rsid w:val="00783D87"/>
    <w:rsid w:val="00792605"/>
    <w:rsid w:val="007A0FAF"/>
    <w:rsid w:val="007A7C9A"/>
    <w:rsid w:val="007C1371"/>
    <w:rsid w:val="007D4EE1"/>
    <w:rsid w:val="007F0E1A"/>
    <w:rsid w:val="007F7A1E"/>
    <w:rsid w:val="00820C9F"/>
    <w:rsid w:val="00824CF9"/>
    <w:rsid w:val="0089607B"/>
    <w:rsid w:val="008E1C8A"/>
    <w:rsid w:val="008F3380"/>
    <w:rsid w:val="008F760E"/>
    <w:rsid w:val="00920669"/>
    <w:rsid w:val="00927706"/>
    <w:rsid w:val="009278B7"/>
    <w:rsid w:val="00930382"/>
    <w:rsid w:val="00932175"/>
    <w:rsid w:val="009360CB"/>
    <w:rsid w:val="009511E1"/>
    <w:rsid w:val="00955BF0"/>
    <w:rsid w:val="00960509"/>
    <w:rsid w:val="00964076"/>
    <w:rsid w:val="0097685F"/>
    <w:rsid w:val="0098764C"/>
    <w:rsid w:val="009B6CD9"/>
    <w:rsid w:val="009D59F5"/>
    <w:rsid w:val="009E61A9"/>
    <w:rsid w:val="00A260C6"/>
    <w:rsid w:val="00A3306C"/>
    <w:rsid w:val="00A418E3"/>
    <w:rsid w:val="00A702BD"/>
    <w:rsid w:val="00A7418B"/>
    <w:rsid w:val="00AC40F5"/>
    <w:rsid w:val="00B1248D"/>
    <w:rsid w:val="00B20A4C"/>
    <w:rsid w:val="00B5428D"/>
    <w:rsid w:val="00B57173"/>
    <w:rsid w:val="00B612C0"/>
    <w:rsid w:val="00B633A3"/>
    <w:rsid w:val="00B804E2"/>
    <w:rsid w:val="00B961AF"/>
    <w:rsid w:val="00B9785D"/>
    <w:rsid w:val="00BA3650"/>
    <w:rsid w:val="00BA6275"/>
    <w:rsid w:val="00BB2C90"/>
    <w:rsid w:val="00BE2D41"/>
    <w:rsid w:val="00C011DB"/>
    <w:rsid w:val="00C230F9"/>
    <w:rsid w:val="00C35C18"/>
    <w:rsid w:val="00C5257C"/>
    <w:rsid w:val="00C6490C"/>
    <w:rsid w:val="00CA28CE"/>
    <w:rsid w:val="00CA60C8"/>
    <w:rsid w:val="00CB72FB"/>
    <w:rsid w:val="00CE7347"/>
    <w:rsid w:val="00CF5CB0"/>
    <w:rsid w:val="00D04DF3"/>
    <w:rsid w:val="00D11C86"/>
    <w:rsid w:val="00D13BA6"/>
    <w:rsid w:val="00D14586"/>
    <w:rsid w:val="00D377DF"/>
    <w:rsid w:val="00D45293"/>
    <w:rsid w:val="00D53DA6"/>
    <w:rsid w:val="00D6064E"/>
    <w:rsid w:val="00D90C1C"/>
    <w:rsid w:val="00D97185"/>
    <w:rsid w:val="00DA410C"/>
    <w:rsid w:val="00DA7E69"/>
    <w:rsid w:val="00DB0D83"/>
    <w:rsid w:val="00DB3BE0"/>
    <w:rsid w:val="00DB6A01"/>
    <w:rsid w:val="00DF1D47"/>
    <w:rsid w:val="00E049A3"/>
    <w:rsid w:val="00E13B53"/>
    <w:rsid w:val="00E25BB6"/>
    <w:rsid w:val="00E406AE"/>
    <w:rsid w:val="00E540EC"/>
    <w:rsid w:val="00E67C95"/>
    <w:rsid w:val="00E85369"/>
    <w:rsid w:val="00E87051"/>
    <w:rsid w:val="00EB3976"/>
    <w:rsid w:val="00EB6768"/>
    <w:rsid w:val="00ED2C7C"/>
    <w:rsid w:val="00EE46D5"/>
    <w:rsid w:val="00F07F07"/>
    <w:rsid w:val="00F11586"/>
    <w:rsid w:val="00F146D5"/>
    <w:rsid w:val="00F27DC0"/>
    <w:rsid w:val="00F33796"/>
    <w:rsid w:val="00FF6B2C"/>
    <w:rsid w:val="00FF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E74A4"/>
  <w15:chartTrackingRefBased/>
  <w15:docId w15:val="{3E5D6159-8728-45BC-8A25-8CB81986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7D"/>
    <w:pPr>
      <w:overflowPunct w:val="0"/>
      <w:autoSpaceDE w:val="0"/>
      <w:autoSpaceDN w:val="0"/>
      <w:adjustRightInd w:val="0"/>
      <w:textAlignment w:val="baseline"/>
    </w:pPr>
  </w:style>
  <w:style w:type="paragraph" w:styleId="Heading1">
    <w:name w:val="heading 1"/>
    <w:basedOn w:val="NormalWeb"/>
    <w:next w:val="Normal"/>
    <w:link w:val="Heading1Char"/>
    <w:qFormat/>
    <w:rsid w:val="00E25BB6"/>
    <w:pPr>
      <w:spacing w:before="120" w:beforeAutospacing="0" w:after="120" w:afterAutospacing="0"/>
      <w:outlineLvl w:val="0"/>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E3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CommentReference">
    <w:name w:val="annotation reference"/>
    <w:basedOn w:val="DefaultParagraphFont"/>
    <w:semiHidden/>
    <w:unhideWhenUsed/>
    <w:rsid w:val="00B20A4C"/>
    <w:rPr>
      <w:sz w:val="16"/>
      <w:szCs w:val="16"/>
    </w:rPr>
  </w:style>
  <w:style w:type="paragraph" w:styleId="CommentText">
    <w:name w:val="annotation text"/>
    <w:basedOn w:val="Normal"/>
    <w:link w:val="CommentTextChar"/>
    <w:semiHidden/>
    <w:unhideWhenUsed/>
    <w:rsid w:val="00B20A4C"/>
    <w:rPr>
      <w:sz w:val="20"/>
      <w:szCs w:val="20"/>
    </w:rPr>
  </w:style>
  <w:style w:type="character" w:customStyle="1" w:styleId="CommentTextChar">
    <w:name w:val="Comment Text Char"/>
    <w:basedOn w:val="DefaultParagraphFont"/>
    <w:link w:val="CommentText"/>
    <w:semiHidden/>
    <w:rsid w:val="00B20A4C"/>
    <w:rPr>
      <w:sz w:val="20"/>
      <w:szCs w:val="20"/>
    </w:rPr>
  </w:style>
  <w:style w:type="paragraph" w:styleId="CommentSubject">
    <w:name w:val="annotation subject"/>
    <w:basedOn w:val="CommentText"/>
    <w:next w:val="CommentText"/>
    <w:link w:val="CommentSubjectChar"/>
    <w:uiPriority w:val="99"/>
    <w:semiHidden/>
    <w:unhideWhenUsed/>
    <w:rsid w:val="00B20A4C"/>
    <w:rPr>
      <w:b/>
      <w:bCs/>
    </w:rPr>
  </w:style>
  <w:style w:type="character" w:customStyle="1" w:styleId="CommentSubjectChar">
    <w:name w:val="Comment Subject Char"/>
    <w:basedOn w:val="CommentTextChar"/>
    <w:link w:val="CommentSubject"/>
    <w:uiPriority w:val="99"/>
    <w:semiHidden/>
    <w:rsid w:val="00B20A4C"/>
    <w:rPr>
      <w:b/>
      <w:bCs/>
      <w:sz w:val="20"/>
      <w:szCs w:val="20"/>
    </w:rPr>
  </w:style>
  <w:style w:type="paragraph" w:styleId="BalloonText">
    <w:name w:val="Balloon Text"/>
    <w:basedOn w:val="Normal"/>
    <w:link w:val="BalloonTextChar"/>
    <w:semiHidden/>
    <w:unhideWhenUsed/>
    <w:rsid w:val="00B20A4C"/>
    <w:rPr>
      <w:rFonts w:ascii="Segoe UI" w:hAnsi="Segoe UI" w:cs="Segoe UI"/>
      <w:sz w:val="18"/>
      <w:szCs w:val="18"/>
    </w:rPr>
  </w:style>
  <w:style w:type="character" w:customStyle="1" w:styleId="BalloonTextChar">
    <w:name w:val="Balloon Text Char"/>
    <w:basedOn w:val="DefaultParagraphFont"/>
    <w:link w:val="BalloonText"/>
    <w:semiHidden/>
    <w:rsid w:val="00B20A4C"/>
    <w:rPr>
      <w:rFonts w:ascii="Segoe UI" w:hAnsi="Segoe UI" w:cs="Segoe UI"/>
      <w:sz w:val="18"/>
      <w:szCs w:val="18"/>
    </w:rPr>
  </w:style>
  <w:style w:type="character" w:styleId="IntenseEmphasis">
    <w:name w:val="Intense Emphasis"/>
    <w:basedOn w:val="DefaultParagraphFont"/>
    <w:uiPriority w:val="21"/>
    <w:qFormat/>
    <w:rsid w:val="00112BB3"/>
    <w:rPr>
      <w:rFonts w:asciiTheme="majorHAnsi" w:eastAsiaTheme="majorEastAsia" w:hAnsiTheme="majorHAnsi"/>
      <w:i/>
      <w:iCs/>
      <w:color w:val="4F81BD" w:themeColor="accent1"/>
    </w:rPr>
  </w:style>
  <w:style w:type="paragraph" w:styleId="ListParagraph">
    <w:name w:val="List Paragraph"/>
    <w:basedOn w:val="Normal"/>
    <w:uiPriority w:val="34"/>
    <w:qFormat/>
    <w:rsid w:val="00186D2D"/>
    <w:pPr>
      <w:ind w:left="720"/>
      <w:contextualSpacing/>
    </w:pPr>
  </w:style>
  <w:style w:type="character" w:styleId="Hyperlink">
    <w:name w:val="Hyperlink"/>
    <w:basedOn w:val="DefaultParagraphFont"/>
    <w:unhideWhenUsed/>
    <w:rsid w:val="00656A03"/>
    <w:rPr>
      <w:color w:val="0000FF" w:themeColor="hyperlink"/>
      <w:u w:val="single"/>
    </w:rPr>
  </w:style>
  <w:style w:type="character" w:customStyle="1" w:styleId="Heading1Char">
    <w:name w:val="Heading 1 Char"/>
    <w:basedOn w:val="DefaultParagraphFont"/>
    <w:link w:val="Heading1"/>
    <w:rsid w:val="00E25BB6"/>
    <w:rPr>
      <w:rFonts w:ascii="Cambria" w:hAnsi="Cambria"/>
      <w:b/>
      <w:bCs/>
      <w:color w:val="4F81BD"/>
      <w:sz w:val="24"/>
      <w:szCs w:val="24"/>
    </w:rPr>
  </w:style>
  <w:style w:type="paragraph" w:styleId="ListBullet">
    <w:name w:val="List Bullet"/>
    <w:basedOn w:val="Normal"/>
    <w:unhideWhenUsed/>
    <w:rsid w:val="00FF6DA0"/>
    <w:pPr>
      <w:numPr>
        <w:numId w:val="8"/>
      </w:numPr>
      <w:contextualSpacing/>
    </w:pPr>
  </w:style>
  <w:style w:type="table" w:styleId="TableGrid">
    <w:name w:val="Table Grid"/>
    <w:basedOn w:val="TableNormal"/>
    <w:rsid w:val="0025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2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27">
      <w:bodyDiv w:val="1"/>
      <w:marLeft w:val="0"/>
      <w:marRight w:val="0"/>
      <w:marTop w:val="0"/>
      <w:marBottom w:val="0"/>
      <w:divBdr>
        <w:top w:val="none" w:sz="0" w:space="0" w:color="auto"/>
        <w:left w:val="none" w:sz="0" w:space="0" w:color="auto"/>
        <w:bottom w:val="none" w:sz="0" w:space="0" w:color="auto"/>
        <w:right w:val="none" w:sz="0" w:space="0" w:color="auto"/>
      </w:divBdr>
    </w:div>
    <w:div w:id="36853279">
      <w:bodyDiv w:val="1"/>
      <w:marLeft w:val="0"/>
      <w:marRight w:val="0"/>
      <w:marTop w:val="0"/>
      <w:marBottom w:val="0"/>
      <w:divBdr>
        <w:top w:val="none" w:sz="0" w:space="0" w:color="auto"/>
        <w:left w:val="none" w:sz="0" w:space="0" w:color="auto"/>
        <w:bottom w:val="none" w:sz="0" w:space="0" w:color="auto"/>
        <w:right w:val="none" w:sz="0" w:space="0" w:color="auto"/>
      </w:divBdr>
    </w:div>
    <w:div w:id="128599672">
      <w:bodyDiv w:val="1"/>
      <w:marLeft w:val="0"/>
      <w:marRight w:val="0"/>
      <w:marTop w:val="0"/>
      <w:marBottom w:val="0"/>
      <w:divBdr>
        <w:top w:val="none" w:sz="0" w:space="0" w:color="auto"/>
        <w:left w:val="none" w:sz="0" w:space="0" w:color="auto"/>
        <w:bottom w:val="none" w:sz="0" w:space="0" w:color="auto"/>
        <w:right w:val="none" w:sz="0" w:space="0" w:color="auto"/>
      </w:divBdr>
    </w:div>
    <w:div w:id="157384623">
      <w:bodyDiv w:val="1"/>
      <w:marLeft w:val="0"/>
      <w:marRight w:val="0"/>
      <w:marTop w:val="0"/>
      <w:marBottom w:val="0"/>
      <w:divBdr>
        <w:top w:val="none" w:sz="0" w:space="0" w:color="auto"/>
        <w:left w:val="none" w:sz="0" w:space="0" w:color="auto"/>
        <w:bottom w:val="none" w:sz="0" w:space="0" w:color="auto"/>
        <w:right w:val="none" w:sz="0" w:space="0" w:color="auto"/>
      </w:divBdr>
    </w:div>
    <w:div w:id="197469769">
      <w:bodyDiv w:val="1"/>
      <w:marLeft w:val="0"/>
      <w:marRight w:val="0"/>
      <w:marTop w:val="0"/>
      <w:marBottom w:val="0"/>
      <w:divBdr>
        <w:top w:val="none" w:sz="0" w:space="0" w:color="auto"/>
        <w:left w:val="none" w:sz="0" w:space="0" w:color="auto"/>
        <w:bottom w:val="none" w:sz="0" w:space="0" w:color="auto"/>
        <w:right w:val="none" w:sz="0" w:space="0" w:color="auto"/>
      </w:divBdr>
    </w:div>
    <w:div w:id="271523838">
      <w:bodyDiv w:val="1"/>
      <w:marLeft w:val="0"/>
      <w:marRight w:val="0"/>
      <w:marTop w:val="0"/>
      <w:marBottom w:val="0"/>
      <w:divBdr>
        <w:top w:val="none" w:sz="0" w:space="0" w:color="auto"/>
        <w:left w:val="none" w:sz="0" w:space="0" w:color="auto"/>
        <w:bottom w:val="none" w:sz="0" w:space="0" w:color="auto"/>
        <w:right w:val="none" w:sz="0" w:space="0" w:color="auto"/>
      </w:divBdr>
    </w:div>
    <w:div w:id="282149700">
      <w:bodyDiv w:val="1"/>
      <w:marLeft w:val="0"/>
      <w:marRight w:val="0"/>
      <w:marTop w:val="0"/>
      <w:marBottom w:val="0"/>
      <w:divBdr>
        <w:top w:val="none" w:sz="0" w:space="0" w:color="auto"/>
        <w:left w:val="none" w:sz="0" w:space="0" w:color="auto"/>
        <w:bottom w:val="none" w:sz="0" w:space="0" w:color="auto"/>
        <w:right w:val="none" w:sz="0" w:space="0" w:color="auto"/>
      </w:divBdr>
    </w:div>
    <w:div w:id="875892139">
      <w:bodyDiv w:val="1"/>
      <w:marLeft w:val="0"/>
      <w:marRight w:val="0"/>
      <w:marTop w:val="0"/>
      <w:marBottom w:val="0"/>
      <w:divBdr>
        <w:top w:val="none" w:sz="0" w:space="0" w:color="auto"/>
        <w:left w:val="none" w:sz="0" w:space="0" w:color="auto"/>
        <w:bottom w:val="none" w:sz="0" w:space="0" w:color="auto"/>
        <w:right w:val="none" w:sz="0" w:space="0" w:color="auto"/>
      </w:divBdr>
    </w:div>
    <w:div w:id="1016231532">
      <w:bodyDiv w:val="1"/>
      <w:marLeft w:val="0"/>
      <w:marRight w:val="0"/>
      <w:marTop w:val="0"/>
      <w:marBottom w:val="0"/>
      <w:divBdr>
        <w:top w:val="none" w:sz="0" w:space="0" w:color="auto"/>
        <w:left w:val="none" w:sz="0" w:space="0" w:color="auto"/>
        <w:bottom w:val="none" w:sz="0" w:space="0" w:color="auto"/>
        <w:right w:val="none" w:sz="0" w:space="0" w:color="auto"/>
      </w:divBdr>
    </w:div>
    <w:div w:id="1043867542">
      <w:bodyDiv w:val="1"/>
      <w:marLeft w:val="0"/>
      <w:marRight w:val="0"/>
      <w:marTop w:val="0"/>
      <w:marBottom w:val="0"/>
      <w:divBdr>
        <w:top w:val="none" w:sz="0" w:space="0" w:color="auto"/>
        <w:left w:val="none" w:sz="0" w:space="0" w:color="auto"/>
        <w:bottom w:val="none" w:sz="0" w:space="0" w:color="auto"/>
        <w:right w:val="none" w:sz="0" w:space="0" w:color="auto"/>
      </w:divBdr>
    </w:div>
    <w:div w:id="1233076185">
      <w:bodyDiv w:val="1"/>
      <w:marLeft w:val="0"/>
      <w:marRight w:val="0"/>
      <w:marTop w:val="0"/>
      <w:marBottom w:val="0"/>
      <w:divBdr>
        <w:top w:val="none" w:sz="0" w:space="0" w:color="auto"/>
        <w:left w:val="none" w:sz="0" w:space="0" w:color="auto"/>
        <w:bottom w:val="none" w:sz="0" w:space="0" w:color="auto"/>
        <w:right w:val="none" w:sz="0" w:space="0" w:color="auto"/>
      </w:divBdr>
    </w:div>
    <w:div w:id="1279142179">
      <w:bodyDiv w:val="1"/>
      <w:marLeft w:val="0"/>
      <w:marRight w:val="0"/>
      <w:marTop w:val="0"/>
      <w:marBottom w:val="0"/>
      <w:divBdr>
        <w:top w:val="none" w:sz="0" w:space="0" w:color="auto"/>
        <w:left w:val="none" w:sz="0" w:space="0" w:color="auto"/>
        <w:bottom w:val="none" w:sz="0" w:space="0" w:color="auto"/>
        <w:right w:val="none" w:sz="0" w:space="0" w:color="auto"/>
      </w:divBdr>
      <w:divsChild>
        <w:div w:id="1897858577">
          <w:marLeft w:val="720"/>
          <w:marRight w:val="0"/>
          <w:marTop w:val="0"/>
          <w:marBottom w:val="0"/>
          <w:divBdr>
            <w:top w:val="none" w:sz="0" w:space="0" w:color="auto"/>
            <w:left w:val="none" w:sz="0" w:space="0" w:color="auto"/>
            <w:bottom w:val="none" w:sz="0" w:space="0" w:color="auto"/>
            <w:right w:val="none" w:sz="0" w:space="0" w:color="auto"/>
          </w:divBdr>
        </w:div>
      </w:divsChild>
    </w:div>
    <w:div w:id="1305354848">
      <w:bodyDiv w:val="1"/>
      <w:marLeft w:val="0"/>
      <w:marRight w:val="0"/>
      <w:marTop w:val="0"/>
      <w:marBottom w:val="0"/>
      <w:divBdr>
        <w:top w:val="none" w:sz="0" w:space="0" w:color="auto"/>
        <w:left w:val="none" w:sz="0" w:space="0" w:color="auto"/>
        <w:bottom w:val="none" w:sz="0" w:space="0" w:color="auto"/>
        <w:right w:val="none" w:sz="0" w:space="0" w:color="auto"/>
      </w:divBdr>
    </w:div>
    <w:div w:id="1417286411">
      <w:bodyDiv w:val="1"/>
      <w:marLeft w:val="0"/>
      <w:marRight w:val="0"/>
      <w:marTop w:val="0"/>
      <w:marBottom w:val="0"/>
      <w:divBdr>
        <w:top w:val="none" w:sz="0" w:space="0" w:color="auto"/>
        <w:left w:val="none" w:sz="0" w:space="0" w:color="auto"/>
        <w:bottom w:val="none" w:sz="0" w:space="0" w:color="auto"/>
        <w:right w:val="none" w:sz="0" w:space="0" w:color="auto"/>
      </w:divBdr>
      <w:divsChild>
        <w:div w:id="548683889">
          <w:marLeft w:val="720"/>
          <w:marRight w:val="0"/>
          <w:marTop w:val="0"/>
          <w:marBottom w:val="0"/>
          <w:divBdr>
            <w:top w:val="none" w:sz="0" w:space="0" w:color="auto"/>
            <w:left w:val="none" w:sz="0" w:space="0" w:color="auto"/>
            <w:bottom w:val="none" w:sz="0" w:space="0" w:color="auto"/>
            <w:right w:val="none" w:sz="0" w:space="0" w:color="auto"/>
          </w:divBdr>
        </w:div>
      </w:divsChild>
    </w:div>
    <w:div w:id="1459952127">
      <w:bodyDiv w:val="1"/>
      <w:marLeft w:val="0"/>
      <w:marRight w:val="0"/>
      <w:marTop w:val="0"/>
      <w:marBottom w:val="0"/>
      <w:divBdr>
        <w:top w:val="none" w:sz="0" w:space="0" w:color="auto"/>
        <w:left w:val="none" w:sz="0" w:space="0" w:color="auto"/>
        <w:bottom w:val="none" w:sz="0" w:space="0" w:color="auto"/>
        <w:right w:val="none" w:sz="0" w:space="0" w:color="auto"/>
      </w:divBdr>
    </w:div>
    <w:div w:id="1585845338">
      <w:bodyDiv w:val="1"/>
      <w:marLeft w:val="0"/>
      <w:marRight w:val="0"/>
      <w:marTop w:val="0"/>
      <w:marBottom w:val="0"/>
      <w:divBdr>
        <w:top w:val="none" w:sz="0" w:space="0" w:color="auto"/>
        <w:left w:val="none" w:sz="0" w:space="0" w:color="auto"/>
        <w:bottom w:val="none" w:sz="0" w:space="0" w:color="auto"/>
        <w:right w:val="none" w:sz="0" w:space="0" w:color="auto"/>
      </w:divBdr>
    </w:div>
    <w:div w:id="1901556684">
      <w:bodyDiv w:val="1"/>
      <w:marLeft w:val="0"/>
      <w:marRight w:val="0"/>
      <w:marTop w:val="0"/>
      <w:marBottom w:val="0"/>
      <w:divBdr>
        <w:top w:val="none" w:sz="0" w:space="0" w:color="auto"/>
        <w:left w:val="none" w:sz="0" w:space="0" w:color="auto"/>
        <w:bottom w:val="none" w:sz="0" w:space="0" w:color="auto"/>
        <w:right w:val="none" w:sz="0" w:space="0" w:color="auto"/>
      </w:divBdr>
    </w:div>
    <w:div w:id="1986273395">
      <w:bodyDiv w:val="1"/>
      <w:marLeft w:val="0"/>
      <w:marRight w:val="0"/>
      <w:marTop w:val="0"/>
      <w:marBottom w:val="0"/>
      <w:divBdr>
        <w:top w:val="none" w:sz="0" w:space="0" w:color="auto"/>
        <w:left w:val="none" w:sz="0" w:space="0" w:color="auto"/>
        <w:bottom w:val="none" w:sz="0" w:space="0" w:color="auto"/>
        <w:right w:val="none" w:sz="0" w:space="0" w:color="auto"/>
      </w:divBdr>
    </w:div>
    <w:div w:id="2070183063">
      <w:bodyDiv w:val="1"/>
      <w:marLeft w:val="0"/>
      <w:marRight w:val="0"/>
      <w:marTop w:val="0"/>
      <w:marBottom w:val="0"/>
      <w:divBdr>
        <w:top w:val="none" w:sz="0" w:space="0" w:color="auto"/>
        <w:left w:val="none" w:sz="0" w:space="0" w:color="auto"/>
        <w:bottom w:val="none" w:sz="0" w:space="0" w:color="auto"/>
        <w:right w:val="none" w:sz="0" w:space="0" w:color="auto"/>
      </w:divBdr>
    </w:div>
    <w:div w:id="2085636522">
      <w:bodyDiv w:val="1"/>
      <w:marLeft w:val="0"/>
      <w:marRight w:val="0"/>
      <w:marTop w:val="0"/>
      <w:marBottom w:val="0"/>
      <w:divBdr>
        <w:top w:val="none" w:sz="0" w:space="0" w:color="auto"/>
        <w:left w:val="none" w:sz="0" w:space="0" w:color="auto"/>
        <w:bottom w:val="none" w:sz="0" w:space="0" w:color="auto"/>
        <w:right w:val="none" w:sz="0" w:space="0" w:color="auto"/>
      </w:divBdr>
    </w:div>
    <w:div w:id="21089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dc.edu.au/resources/communities-of-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4D0C0CB-41FA-4439-A182-D46EE0F7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E63A7E8C.dotm</Template>
  <TotalTime>133</TotalTime>
  <Pages>7</Pages>
  <Words>2905</Words>
  <Characters>15146</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Waterhouse Lesley</dc:creator>
  <cp:keywords/>
  <dc:description/>
  <cp:lastModifiedBy>Bastrakova Irina</cp:lastModifiedBy>
  <cp:revision>7</cp:revision>
  <dcterms:created xsi:type="dcterms:W3CDTF">2019-06-30T23:54:00Z</dcterms:created>
  <dcterms:modified xsi:type="dcterms:W3CDTF">2019-07-03T23:49:00Z</dcterms:modified>
</cp:coreProperties>
</file>