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CB" w:rsidRPr="005D6BA0" w:rsidRDefault="00E6663B">
      <w:r>
        <w:rPr>
          <w:noProof/>
        </w:rPr>
        <w:drawing>
          <wp:anchor distT="0" distB="0" distL="114300" distR="114300" simplePos="0" relativeHeight="251658240" behindDoc="1" locked="0" layoutInCell="1" allowOverlap="1" wp14:anchorId="2844C40C" wp14:editId="7121CB5C">
            <wp:simplePos x="0" y="0"/>
            <wp:positionH relativeFrom="column">
              <wp:posOffset>3019425</wp:posOffset>
            </wp:positionH>
            <wp:positionV relativeFrom="paragraph">
              <wp:posOffset>9525</wp:posOffset>
            </wp:positionV>
            <wp:extent cx="2469515" cy="1579880"/>
            <wp:effectExtent l="0" t="0" r="6985" b="1270"/>
            <wp:wrapTight wrapText="bothSides">
              <wp:wrapPolygon edited="0">
                <wp:start x="0" y="0"/>
                <wp:lineTo x="0" y="21357"/>
                <wp:lineTo x="21494" y="21357"/>
                <wp:lineTo x="21494" y="0"/>
                <wp:lineTo x="0" y="0"/>
              </wp:wrapPolygon>
            </wp:wrapTight>
            <wp:docPr id="2" name="Picture 2" descr="C:\Users\u45258\Desktop\ic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5258\Desktop\ics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9515"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6DA" w:rsidRPr="005D6BA0" w:rsidRDefault="004926DA"/>
    <w:p w:rsidR="004926DA" w:rsidRPr="005D6BA0" w:rsidRDefault="004926DA"/>
    <w:p w:rsidR="004926DA" w:rsidRPr="005D6BA0" w:rsidRDefault="004926DA"/>
    <w:p w:rsidR="004926DA" w:rsidRPr="005D6BA0" w:rsidRDefault="004926DA"/>
    <w:p w:rsidR="00A339CB" w:rsidRPr="005D6BA0" w:rsidRDefault="00A339CB"/>
    <w:p w:rsidR="00A339CB" w:rsidRPr="005D6BA0" w:rsidRDefault="00A339CB"/>
    <w:p w:rsidR="00A339CB" w:rsidRPr="005D6BA0" w:rsidRDefault="00A339CB"/>
    <w:p w:rsidR="00A339CB" w:rsidRPr="005D6BA0" w:rsidRDefault="00A339CB"/>
    <w:p w:rsidR="00A339CB" w:rsidRPr="005D6BA0" w:rsidRDefault="00A339CB"/>
    <w:p w:rsidR="00A339CB" w:rsidRPr="005D6BA0" w:rsidRDefault="00A339CB"/>
    <w:p w:rsidR="00A339CB" w:rsidRPr="005D6BA0" w:rsidRDefault="00A339CB"/>
    <w:p w:rsidR="00A339CB" w:rsidRPr="005D6BA0" w:rsidRDefault="00A339CB"/>
    <w:p w:rsidR="00A339CB" w:rsidRPr="005D6BA0" w:rsidRDefault="00A339CB"/>
    <w:p w:rsidR="00573A6E" w:rsidRPr="006B250D" w:rsidRDefault="00711497" w:rsidP="009D75BB">
      <w:pPr>
        <w:pStyle w:val="TitleFrontPage"/>
        <w:rPr>
          <w:color w:val="4F6228" w:themeColor="accent3" w:themeShade="80"/>
        </w:rPr>
      </w:pPr>
      <w:r w:rsidRPr="006B250D">
        <w:rPr>
          <w:color w:val="4F6228" w:themeColor="accent3" w:themeShade="80"/>
        </w:rPr>
        <w:t xml:space="preserve">Guideline for the Adjustment </w:t>
      </w:r>
      <w:r w:rsidR="005E373F" w:rsidRPr="006B250D">
        <w:rPr>
          <w:color w:val="4F6228" w:themeColor="accent3" w:themeShade="80"/>
        </w:rPr>
        <w:t xml:space="preserve">and </w:t>
      </w:r>
      <w:r w:rsidR="002B452B" w:rsidRPr="006B250D">
        <w:rPr>
          <w:color w:val="4F6228" w:themeColor="accent3" w:themeShade="80"/>
        </w:rPr>
        <w:t>Evaluation</w:t>
      </w:r>
      <w:r w:rsidRPr="006B250D">
        <w:rPr>
          <w:color w:val="4F6228" w:themeColor="accent3" w:themeShade="80"/>
        </w:rPr>
        <w:t xml:space="preserve"> of Survey Control</w:t>
      </w:r>
    </w:p>
    <w:p w:rsidR="00A339CB" w:rsidRPr="006B250D" w:rsidRDefault="00A339CB" w:rsidP="00360DFD">
      <w:pPr>
        <w:pStyle w:val="TitleFrontPage"/>
        <w:spacing w:after="405"/>
        <w:rPr>
          <w:color w:val="4F6228" w:themeColor="accent3" w:themeShade="80"/>
        </w:rPr>
      </w:pPr>
      <w:r w:rsidRPr="006B250D">
        <w:rPr>
          <w:color w:val="4F6228" w:themeColor="accent3" w:themeShade="80"/>
        </w:rPr>
        <w:t>Special Publication 1</w:t>
      </w:r>
    </w:p>
    <w:p w:rsidR="002C3577" w:rsidRPr="005D6BA0" w:rsidRDefault="002C3577" w:rsidP="00A339CB">
      <w:pPr>
        <w:pStyle w:val="TitleVersion"/>
      </w:pPr>
    </w:p>
    <w:p w:rsidR="002C3577" w:rsidRPr="005D6BA0" w:rsidRDefault="002C3577" w:rsidP="00A339CB">
      <w:pPr>
        <w:pStyle w:val="TitleVersion"/>
      </w:pPr>
    </w:p>
    <w:p w:rsidR="00A339CB" w:rsidRPr="005D6BA0" w:rsidRDefault="00CC3BCB" w:rsidP="00A339CB">
      <w:pPr>
        <w:pStyle w:val="TitleVersion"/>
      </w:pPr>
      <w:fldSimple w:instr=" DOCPROPERTY &quot;version&quot; \* MERGEFORMAT ">
        <w:r w:rsidR="00B030A6">
          <w:t>Version 2.1</w:t>
        </w:r>
      </w:fldSimple>
    </w:p>
    <w:p w:rsidR="00A339CB" w:rsidRPr="005D6BA0" w:rsidRDefault="00A339CB" w:rsidP="00A339CB"/>
    <w:p w:rsidR="00A339CB" w:rsidRPr="005D6BA0" w:rsidRDefault="00CC3BCB" w:rsidP="00A339CB">
      <w:pPr>
        <w:pStyle w:val="TitleVersion"/>
      </w:pPr>
      <w:fldSimple w:instr=" DOCPROPERTY  icsm \* MERGEFORMAT ">
        <w:r w:rsidR="00D509A8">
          <w:t>Intergovernmental Committee on Surveying and Mapping</w:t>
        </w:r>
      </w:fldSimple>
      <w:r w:rsidR="00A339CB" w:rsidRPr="005D6BA0">
        <w:t xml:space="preserve"> (ICSM)</w:t>
      </w:r>
    </w:p>
    <w:p w:rsidR="00A339CB" w:rsidRPr="005D6BA0" w:rsidRDefault="00CC3BCB" w:rsidP="00A339CB">
      <w:pPr>
        <w:pStyle w:val="TitleVersion"/>
      </w:pPr>
      <w:fldSimple w:instr=" DOCPROPERTY  GTSC  \* MERGEFORMAT ">
        <w:r w:rsidR="00D509A8">
          <w:t>Permanent Committee on Geodesy</w:t>
        </w:r>
      </w:fldSimple>
      <w:r w:rsidR="00A339CB" w:rsidRPr="005D6BA0">
        <w:t xml:space="preserve"> (</w:t>
      </w:r>
      <w:r w:rsidR="00E917BA" w:rsidRPr="005D6BA0">
        <w:t>PCG</w:t>
      </w:r>
      <w:r w:rsidR="00A339CB" w:rsidRPr="005D6BA0">
        <w:t>)</w:t>
      </w:r>
    </w:p>
    <w:p w:rsidR="00467FA4" w:rsidRPr="005D6BA0" w:rsidRDefault="00F00AB0" w:rsidP="00467FA4">
      <w:pPr>
        <w:pStyle w:val="TitleVersion"/>
      </w:pPr>
      <w:r>
        <w:t>24 September</w:t>
      </w:r>
      <w:r w:rsidR="00B030A6">
        <w:t xml:space="preserve"> 2014</w:t>
      </w:r>
    </w:p>
    <w:p w:rsidR="00A339CB" w:rsidRPr="005D6BA0" w:rsidRDefault="00A339CB" w:rsidP="00A339CB">
      <w:pPr>
        <w:pStyle w:val="TitleVersion"/>
      </w:pPr>
    </w:p>
    <w:p w:rsidR="006520AC" w:rsidRDefault="007F291E" w:rsidP="006520AC">
      <w:pPr>
        <w:pStyle w:val="Heading1Nonumbers"/>
        <w:rPr>
          <w:color w:val="4F6228" w:themeColor="accent3" w:themeShade="80"/>
        </w:rPr>
      </w:pPr>
      <w:bookmarkStart w:id="0" w:name="_Toc399488478"/>
      <w:bookmarkStart w:id="1" w:name="_Toc301525764"/>
      <w:bookmarkStart w:id="2" w:name="_Toc303175626"/>
      <w:bookmarkStart w:id="3" w:name="_Toc304550596"/>
      <w:bookmarkStart w:id="4" w:name="_Toc315785383"/>
      <w:bookmarkStart w:id="5" w:name="_Toc320623090"/>
      <w:bookmarkStart w:id="6" w:name="_Toc320718419"/>
      <w:r>
        <w:rPr>
          <w:color w:val="4F6228" w:themeColor="accent3" w:themeShade="80"/>
        </w:rPr>
        <w:lastRenderedPageBreak/>
        <w:t>Document History</w:t>
      </w:r>
      <w:bookmarkEnd w:id="0"/>
    </w:p>
    <w:tbl>
      <w:tblPr>
        <w:tblStyle w:val="TableContemporary"/>
        <w:tblW w:w="0" w:type="auto"/>
        <w:tblLook w:val="04A0" w:firstRow="1" w:lastRow="0" w:firstColumn="1" w:lastColumn="0" w:noHBand="0" w:noVBand="1"/>
      </w:tblPr>
      <w:tblGrid>
        <w:gridCol w:w="1327"/>
        <w:gridCol w:w="703"/>
        <w:gridCol w:w="758"/>
        <w:gridCol w:w="3132"/>
        <w:gridCol w:w="2846"/>
      </w:tblGrid>
      <w:tr w:rsidR="00D509A8" w:rsidRPr="00D509A8" w:rsidTr="00D509A8">
        <w:trPr>
          <w:cnfStyle w:val="100000000000" w:firstRow="1" w:lastRow="0" w:firstColumn="0" w:lastColumn="0" w:oddVBand="0" w:evenVBand="0" w:oddHBand="0" w:evenHBand="0" w:firstRowFirstColumn="0" w:firstRowLastColumn="0" w:lastRowFirstColumn="0" w:lastRowLastColumn="0"/>
        </w:trPr>
        <w:tc>
          <w:tcPr>
            <w:tcW w:w="0" w:type="auto"/>
          </w:tcPr>
          <w:p w:rsidR="006520AC" w:rsidRPr="00D509A8" w:rsidRDefault="006520AC">
            <w:pPr>
              <w:spacing w:before="0" w:after="0"/>
              <w:jc w:val="left"/>
            </w:pPr>
            <w:r w:rsidRPr="00D509A8">
              <w:t>DATE</w:t>
            </w:r>
          </w:p>
        </w:tc>
        <w:tc>
          <w:tcPr>
            <w:tcW w:w="0" w:type="auto"/>
          </w:tcPr>
          <w:p w:rsidR="006520AC" w:rsidRPr="00D509A8" w:rsidRDefault="006520AC" w:rsidP="00D509A8">
            <w:pPr>
              <w:spacing w:before="0" w:after="0"/>
              <w:jc w:val="center"/>
            </w:pPr>
            <w:r w:rsidRPr="00D509A8">
              <w:t>VERS</w:t>
            </w:r>
          </w:p>
        </w:tc>
        <w:tc>
          <w:tcPr>
            <w:tcW w:w="0" w:type="auto"/>
          </w:tcPr>
          <w:p w:rsidR="006520AC" w:rsidRPr="00D509A8" w:rsidRDefault="006520AC" w:rsidP="00D509A8">
            <w:pPr>
              <w:spacing w:before="0" w:after="0"/>
              <w:jc w:val="center"/>
            </w:pPr>
            <w:r w:rsidRPr="00D509A8">
              <w:t>ISSUE</w:t>
            </w:r>
          </w:p>
        </w:tc>
        <w:tc>
          <w:tcPr>
            <w:tcW w:w="3132" w:type="dxa"/>
          </w:tcPr>
          <w:p w:rsidR="006520AC" w:rsidRPr="00D509A8" w:rsidRDefault="006520AC">
            <w:pPr>
              <w:spacing w:before="0" w:after="0"/>
              <w:jc w:val="left"/>
            </w:pPr>
            <w:r w:rsidRPr="00D509A8">
              <w:t>AMENDMENTS</w:t>
            </w:r>
          </w:p>
        </w:tc>
        <w:tc>
          <w:tcPr>
            <w:tcW w:w="2846" w:type="dxa"/>
          </w:tcPr>
          <w:p w:rsidR="006520AC" w:rsidRPr="00D509A8" w:rsidRDefault="006520AC">
            <w:pPr>
              <w:spacing w:before="0" w:after="0"/>
              <w:jc w:val="left"/>
            </w:pPr>
            <w:r w:rsidRPr="00D509A8">
              <w:t>AUTHOR(S)</w:t>
            </w:r>
          </w:p>
        </w:tc>
      </w:tr>
      <w:tr w:rsidR="00D509A8" w:rsidRPr="00D509A8" w:rsidTr="00D509A8">
        <w:trPr>
          <w:cnfStyle w:val="000000100000" w:firstRow="0" w:lastRow="0" w:firstColumn="0" w:lastColumn="0" w:oddVBand="0" w:evenVBand="0" w:oddHBand="1" w:evenHBand="0" w:firstRowFirstColumn="0" w:firstRowLastColumn="0" w:lastRowFirstColumn="0" w:lastRowLastColumn="0"/>
        </w:trPr>
        <w:tc>
          <w:tcPr>
            <w:tcW w:w="0" w:type="auto"/>
          </w:tcPr>
          <w:p w:rsidR="006520AC" w:rsidRPr="00D509A8" w:rsidRDefault="006520AC">
            <w:pPr>
              <w:spacing w:before="0" w:after="0"/>
              <w:jc w:val="left"/>
            </w:pPr>
            <w:r w:rsidRPr="00D509A8">
              <w:t>24/10/2013</w:t>
            </w:r>
          </w:p>
        </w:tc>
        <w:tc>
          <w:tcPr>
            <w:tcW w:w="0" w:type="auto"/>
          </w:tcPr>
          <w:p w:rsidR="006520AC" w:rsidRPr="00D509A8" w:rsidRDefault="006520AC" w:rsidP="00D509A8">
            <w:pPr>
              <w:spacing w:before="0" w:after="0"/>
              <w:jc w:val="center"/>
            </w:pPr>
            <w:r w:rsidRPr="00D509A8">
              <w:t>2</w:t>
            </w:r>
          </w:p>
        </w:tc>
        <w:tc>
          <w:tcPr>
            <w:tcW w:w="0" w:type="auto"/>
          </w:tcPr>
          <w:p w:rsidR="006520AC" w:rsidRPr="00D509A8" w:rsidRDefault="006520AC" w:rsidP="00D509A8">
            <w:pPr>
              <w:spacing w:before="0" w:after="0"/>
              <w:jc w:val="center"/>
            </w:pPr>
            <w:r w:rsidRPr="00D509A8">
              <w:t>0</w:t>
            </w:r>
          </w:p>
        </w:tc>
        <w:tc>
          <w:tcPr>
            <w:tcW w:w="3132" w:type="dxa"/>
          </w:tcPr>
          <w:p w:rsidR="006520AC" w:rsidRPr="00D509A8" w:rsidRDefault="006520AC">
            <w:pPr>
              <w:spacing w:before="0" w:after="0"/>
              <w:jc w:val="left"/>
            </w:pPr>
            <w:r w:rsidRPr="00D509A8">
              <w:t>Document available</w:t>
            </w:r>
          </w:p>
        </w:tc>
        <w:tc>
          <w:tcPr>
            <w:tcW w:w="2846" w:type="dxa"/>
          </w:tcPr>
          <w:p w:rsidR="006520AC" w:rsidRPr="00D509A8" w:rsidRDefault="006520AC">
            <w:pPr>
              <w:spacing w:before="0" w:after="0"/>
              <w:jc w:val="left"/>
            </w:pPr>
            <w:r w:rsidRPr="00D509A8">
              <w:t>ICSM Permanent Committee on Geodesy</w:t>
            </w:r>
          </w:p>
        </w:tc>
      </w:tr>
      <w:tr w:rsidR="00B030A6" w:rsidRPr="00D509A8" w:rsidTr="00D509A8">
        <w:trPr>
          <w:cnfStyle w:val="000000010000" w:firstRow="0" w:lastRow="0" w:firstColumn="0" w:lastColumn="0" w:oddVBand="0" w:evenVBand="0" w:oddHBand="0" w:evenHBand="1" w:firstRowFirstColumn="0" w:firstRowLastColumn="0" w:lastRowFirstColumn="0" w:lastRowLastColumn="0"/>
        </w:trPr>
        <w:tc>
          <w:tcPr>
            <w:tcW w:w="0" w:type="auto"/>
          </w:tcPr>
          <w:p w:rsidR="00B030A6" w:rsidRPr="00D509A8" w:rsidRDefault="00F00AB0">
            <w:pPr>
              <w:spacing w:before="0" w:after="0"/>
              <w:jc w:val="left"/>
            </w:pPr>
            <w:r>
              <w:t>24/09</w:t>
            </w:r>
            <w:r w:rsidR="00B030A6">
              <w:t>/2014</w:t>
            </w:r>
          </w:p>
        </w:tc>
        <w:tc>
          <w:tcPr>
            <w:tcW w:w="0" w:type="auto"/>
          </w:tcPr>
          <w:p w:rsidR="00B030A6" w:rsidRPr="00D509A8" w:rsidRDefault="00B030A6" w:rsidP="00D509A8">
            <w:pPr>
              <w:spacing w:before="0" w:after="0"/>
              <w:jc w:val="center"/>
            </w:pPr>
            <w:r>
              <w:t>2</w:t>
            </w:r>
          </w:p>
        </w:tc>
        <w:tc>
          <w:tcPr>
            <w:tcW w:w="0" w:type="auto"/>
          </w:tcPr>
          <w:p w:rsidR="00B030A6" w:rsidRPr="00D509A8" w:rsidRDefault="00B030A6" w:rsidP="00D509A8">
            <w:pPr>
              <w:spacing w:before="0" w:after="0"/>
              <w:jc w:val="center"/>
            </w:pPr>
            <w:r>
              <w:t>1</w:t>
            </w:r>
          </w:p>
        </w:tc>
        <w:tc>
          <w:tcPr>
            <w:tcW w:w="3132" w:type="dxa"/>
          </w:tcPr>
          <w:p w:rsidR="00B030A6" w:rsidRPr="00D509A8" w:rsidRDefault="00B030A6">
            <w:pPr>
              <w:spacing w:before="0" w:after="0"/>
              <w:jc w:val="left"/>
            </w:pPr>
            <w:r>
              <w:t>Values in Table 10 updated</w:t>
            </w:r>
            <w:r w:rsidR="00F00AB0">
              <w:t xml:space="preserve">, copyright </w:t>
            </w:r>
            <w:r w:rsidR="009E1809">
              <w:t xml:space="preserve">statement </w:t>
            </w:r>
            <w:bookmarkStart w:id="7" w:name="_GoBack"/>
            <w:bookmarkEnd w:id="7"/>
            <w:r w:rsidR="00F00AB0">
              <w:t>updated</w:t>
            </w:r>
          </w:p>
        </w:tc>
        <w:tc>
          <w:tcPr>
            <w:tcW w:w="2846" w:type="dxa"/>
          </w:tcPr>
          <w:p w:rsidR="00B030A6" w:rsidRPr="00D509A8" w:rsidRDefault="00B030A6">
            <w:pPr>
              <w:spacing w:before="0" w:after="0"/>
              <w:jc w:val="left"/>
            </w:pPr>
            <w:r w:rsidRPr="00D509A8">
              <w:t>ICSM Permanent Committee on Geodesy</w:t>
            </w:r>
          </w:p>
        </w:tc>
      </w:tr>
      <w:tr w:rsidR="00B030A6" w:rsidRPr="00D509A8" w:rsidTr="00D509A8">
        <w:trPr>
          <w:cnfStyle w:val="000000100000" w:firstRow="0" w:lastRow="0" w:firstColumn="0" w:lastColumn="0" w:oddVBand="0" w:evenVBand="0" w:oddHBand="1" w:evenHBand="0" w:firstRowFirstColumn="0" w:firstRowLastColumn="0" w:lastRowFirstColumn="0" w:lastRowLastColumn="0"/>
        </w:trPr>
        <w:tc>
          <w:tcPr>
            <w:tcW w:w="0" w:type="auto"/>
          </w:tcPr>
          <w:p w:rsidR="00B030A6" w:rsidRPr="00D509A8" w:rsidRDefault="00B030A6">
            <w:pPr>
              <w:spacing w:before="0" w:after="0"/>
              <w:jc w:val="left"/>
            </w:pPr>
          </w:p>
        </w:tc>
        <w:tc>
          <w:tcPr>
            <w:tcW w:w="0" w:type="auto"/>
          </w:tcPr>
          <w:p w:rsidR="00B030A6" w:rsidRPr="00D509A8" w:rsidRDefault="00B030A6" w:rsidP="00D509A8">
            <w:pPr>
              <w:spacing w:before="0" w:after="0"/>
              <w:jc w:val="center"/>
            </w:pPr>
          </w:p>
        </w:tc>
        <w:tc>
          <w:tcPr>
            <w:tcW w:w="0" w:type="auto"/>
          </w:tcPr>
          <w:p w:rsidR="00B030A6" w:rsidRPr="00D509A8" w:rsidRDefault="00B030A6" w:rsidP="00D509A8">
            <w:pPr>
              <w:spacing w:before="0" w:after="0"/>
              <w:jc w:val="center"/>
            </w:pPr>
          </w:p>
        </w:tc>
        <w:tc>
          <w:tcPr>
            <w:tcW w:w="3132" w:type="dxa"/>
          </w:tcPr>
          <w:p w:rsidR="00B030A6" w:rsidRPr="00D509A8" w:rsidRDefault="00B030A6">
            <w:pPr>
              <w:spacing w:before="0" w:after="0"/>
              <w:jc w:val="left"/>
            </w:pPr>
          </w:p>
        </w:tc>
        <w:tc>
          <w:tcPr>
            <w:tcW w:w="2846" w:type="dxa"/>
          </w:tcPr>
          <w:p w:rsidR="00B030A6" w:rsidRPr="00D509A8" w:rsidRDefault="00B030A6">
            <w:pPr>
              <w:spacing w:before="0" w:after="0"/>
              <w:jc w:val="left"/>
            </w:pPr>
          </w:p>
        </w:tc>
      </w:tr>
    </w:tbl>
    <w:p w:rsidR="007F291E" w:rsidRDefault="007F291E" w:rsidP="007F291E">
      <w:pPr>
        <w:spacing w:before="0" w:after="0"/>
        <w:jc w:val="left"/>
      </w:pPr>
    </w:p>
    <w:p w:rsidR="00C01089" w:rsidRDefault="00C01089" w:rsidP="00C01089">
      <w:pPr>
        <w:autoSpaceDE w:val="0"/>
        <w:autoSpaceDN w:val="0"/>
        <w:ind w:left="110"/>
        <w:rPr>
          <w:rFonts w:ascii="Times New Roman" w:hAnsi="Times New Roman"/>
          <w:sz w:val="20"/>
          <w:szCs w:val="20"/>
        </w:rPr>
      </w:pPr>
      <w:r>
        <w:rPr>
          <w:rFonts w:ascii="Times New Roman" w:hAnsi="Times New Roman"/>
          <w:noProof/>
          <w:sz w:val="24"/>
        </w:rPr>
        <w:drawing>
          <wp:inline distT="0" distB="0" distL="0" distR="0">
            <wp:extent cx="758825" cy="267335"/>
            <wp:effectExtent l="0" t="0" r="3175" b="0"/>
            <wp:docPr id="4" name="Picture 4" descr="cid:image003.jpg@01CFCD16.091A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CD16.091A32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58825" cy="267335"/>
                    </a:xfrm>
                    <a:prstGeom prst="rect">
                      <a:avLst/>
                    </a:prstGeom>
                    <a:noFill/>
                    <a:ln>
                      <a:noFill/>
                    </a:ln>
                  </pic:spPr>
                </pic:pic>
              </a:graphicData>
            </a:graphic>
          </wp:inline>
        </w:drawing>
      </w:r>
    </w:p>
    <w:p w:rsidR="00C01089" w:rsidRPr="00C01089" w:rsidRDefault="00C01089" w:rsidP="00C01089">
      <w:pPr>
        <w:autoSpaceDE w:val="0"/>
        <w:autoSpaceDN w:val="0"/>
        <w:spacing w:before="93"/>
        <w:ind w:left="110"/>
        <w:rPr>
          <w:rFonts w:asciiTheme="minorHAnsi" w:hAnsiTheme="minorHAnsi" w:cs="Arial"/>
          <w:color w:val="000000"/>
          <w:szCs w:val="23"/>
        </w:rPr>
      </w:pPr>
      <w:r w:rsidRPr="00C01089">
        <w:rPr>
          <w:rFonts w:asciiTheme="minorHAnsi" w:hAnsiTheme="minorHAnsi" w:cs="Arial"/>
          <w:color w:val="231F20"/>
          <w:szCs w:val="23"/>
        </w:rPr>
        <w:t>©</w:t>
      </w:r>
      <w:r w:rsidRPr="00C01089">
        <w:rPr>
          <w:rFonts w:asciiTheme="minorHAnsi" w:hAnsiTheme="minorHAnsi" w:cs="Arial"/>
          <w:color w:val="231F20"/>
          <w:spacing w:val="7"/>
          <w:szCs w:val="23"/>
        </w:rPr>
        <w:t xml:space="preserve"> </w:t>
      </w:r>
      <w:r w:rsidRPr="00C01089">
        <w:rPr>
          <w:rFonts w:asciiTheme="minorHAnsi" w:hAnsiTheme="minorHAnsi" w:cs="Arial"/>
          <w:color w:val="231F20"/>
          <w:spacing w:val="1"/>
          <w:szCs w:val="23"/>
        </w:rPr>
        <w:t>C</w:t>
      </w:r>
      <w:r w:rsidRPr="00C01089">
        <w:rPr>
          <w:rFonts w:asciiTheme="minorHAnsi" w:hAnsiTheme="minorHAnsi" w:cs="Arial"/>
          <w:color w:val="231F20"/>
          <w:szCs w:val="23"/>
        </w:rPr>
        <w:t>ommo</w:t>
      </w:r>
      <w:r w:rsidRPr="00C01089">
        <w:rPr>
          <w:rFonts w:asciiTheme="minorHAnsi" w:hAnsiTheme="minorHAnsi" w:cs="Arial"/>
          <w:color w:val="231F20"/>
          <w:spacing w:val="-2"/>
          <w:szCs w:val="23"/>
        </w:rPr>
        <w:t>nw</w:t>
      </w:r>
      <w:r w:rsidRPr="00C01089">
        <w:rPr>
          <w:rFonts w:asciiTheme="minorHAnsi" w:hAnsiTheme="minorHAnsi" w:cs="Arial"/>
          <w:color w:val="231F20"/>
          <w:szCs w:val="23"/>
        </w:rPr>
        <w:t>eal</w:t>
      </w:r>
      <w:r w:rsidRPr="00C01089">
        <w:rPr>
          <w:rFonts w:asciiTheme="minorHAnsi" w:hAnsiTheme="minorHAnsi" w:cs="Arial"/>
          <w:color w:val="231F20"/>
          <w:spacing w:val="-2"/>
          <w:szCs w:val="23"/>
        </w:rPr>
        <w:t>t</w:t>
      </w:r>
      <w:r w:rsidRPr="00C01089">
        <w:rPr>
          <w:rFonts w:asciiTheme="minorHAnsi" w:hAnsiTheme="minorHAnsi" w:cs="Arial"/>
          <w:color w:val="231F20"/>
          <w:szCs w:val="23"/>
        </w:rPr>
        <w:t>h</w:t>
      </w:r>
      <w:r w:rsidRPr="00C01089">
        <w:rPr>
          <w:rFonts w:asciiTheme="minorHAnsi" w:hAnsiTheme="minorHAnsi" w:cs="Arial"/>
          <w:color w:val="231F20"/>
          <w:spacing w:val="15"/>
          <w:szCs w:val="23"/>
        </w:rPr>
        <w:t xml:space="preserve"> </w:t>
      </w:r>
      <w:r w:rsidRPr="00C01089">
        <w:rPr>
          <w:rFonts w:asciiTheme="minorHAnsi" w:hAnsiTheme="minorHAnsi" w:cs="Arial"/>
          <w:color w:val="231F20"/>
          <w:szCs w:val="23"/>
        </w:rPr>
        <w:t>of</w:t>
      </w:r>
      <w:r w:rsidRPr="00C01089">
        <w:rPr>
          <w:rFonts w:asciiTheme="minorHAnsi" w:hAnsiTheme="minorHAnsi" w:cs="Arial"/>
          <w:color w:val="231F20"/>
          <w:spacing w:val="-9"/>
          <w:szCs w:val="23"/>
        </w:rPr>
        <w:t xml:space="preserve"> </w:t>
      </w:r>
      <w:r w:rsidRPr="00C01089">
        <w:rPr>
          <w:rFonts w:asciiTheme="minorHAnsi" w:hAnsiTheme="minorHAnsi" w:cs="Arial"/>
          <w:color w:val="231F20"/>
          <w:spacing w:val="-2"/>
          <w:szCs w:val="23"/>
        </w:rPr>
        <w:t>A</w:t>
      </w:r>
      <w:r w:rsidRPr="00C01089">
        <w:rPr>
          <w:rFonts w:asciiTheme="minorHAnsi" w:hAnsiTheme="minorHAnsi" w:cs="Arial"/>
          <w:color w:val="231F20"/>
          <w:szCs w:val="23"/>
        </w:rPr>
        <w:t>u</w:t>
      </w:r>
      <w:r w:rsidRPr="00C01089">
        <w:rPr>
          <w:rFonts w:asciiTheme="minorHAnsi" w:hAnsiTheme="minorHAnsi" w:cs="Arial"/>
          <w:color w:val="231F20"/>
          <w:spacing w:val="1"/>
          <w:szCs w:val="23"/>
        </w:rPr>
        <w:t>s</w:t>
      </w:r>
      <w:r w:rsidRPr="00C01089">
        <w:rPr>
          <w:rFonts w:asciiTheme="minorHAnsi" w:hAnsiTheme="minorHAnsi" w:cs="Arial"/>
          <w:color w:val="231F20"/>
          <w:spacing w:val="-2"/>
          <w:szCs w:val="23"/>
        </w:rPr>
        <w:t>t</w:t>
      </w:r>
      <w:r w:rsidRPr="00C01089">
        <w:rPr>
          <w:rFonts w:asciiTheme="minorHAnsi" w:hAnsiTheme="minorHAnsi" w:cs="Arial"/>
          <w:color w:val="231F20"/>
          <w:szCs w:val="23"/>
        </w:rPr>
        <w:t>ralia</w:t>
      </w:r>
      <w:r w:rsidRPr="00C01089">
        <w:rPr>
          <w:rFonts w:asciiTheme="minorHAnsi" w:hAnsiTheme="minorHAnsi" w:cs="Arial"/>
          <w:color w:val="231F20"/>
          <w:spacing w:val="16"/>
          <w:szCs w:val="23"/>
        </w:rPr>
        <w:t xml:space="preserve"> </w:t>
      </w:r>
      <w:r w:rsidRPr="00C01089">
        <w:rPr>
          <w:rFonts w:asciiTheme="minorHAnsi" w:hAnsiTheme="minorHAnsi" w:cs="Arial"/>
          <w:color w:val="231F20"/>
          <w:spacing w:val="4"/>
          <w:szCs w:val="23"/>
        </w:rPr>
        <w:t>(</w:t>
      </w:r>
      <w:r w:rsidRPr="00C01089">
        <w:rPr>
          <w:rFonts w:asciiTheme="minorHAnsi" w:hAnsiTheme="minorHAnsi" w:cs="Arial"/>
          <w:color w:val="231F20"/>
          <w:szCs w:val="23"/>
        </w:rPr>
        <w:t>I</w:t>
      </w:r>
      <w:r w:rsidRPr="00C01089">
        <w:rPr>
          <w:rFonts w:asciiTheme="minorHAnsi" w:hAnsiTheme="minorHAnsi" w:cs="Arial"/>
          <w:color w:val="231F20"/>
          <w:spacing w:val="2"/>
          <w:szCs w:val="23"/>
        </w:rPr>
        <w:t>C</w:t>
      </w:r>
      <w:r w:rsidRPr="00C01089">
        <w:rPr>
          <w:rFonts w:asciiTheme="minorHAnsi" w:hAnsiTheme="minorHAnsi" w:cs="Arial"/>
          <w:color w:val="231F20"/>
          <w:szCs w:val="23"/>
        </w:rPr>
        <w:t>S</w:t>
      </w:r>
      <w:r w:rsidRPr="00C01089">
        <w:rPr>
          <w:rFonts w:asciiTheme="minorHAnsi" w:hAnsiTheme="minorHAnsi" w:cs="Arial"/>
          <w:color w:val="231F20"/>
          <w:spacing w:val="4"/>
          <w:szCs w:val="23"/>
        </w:rPr>
        <w:t>M</w:t>
      </w:r>
      <w:r w:rsidRPr="00C01089">
        <w:rPr>
          <w:rFonts w:asciiTheme="minorHAnsi" w:hAnsiTheme="minorHAnsi" w:cs="Arial"/>
          <w:color w:val="231F20"/>
          <w:szCs w:val="23"/>
        </w:rPr>
        <w:t>)</w:t>
      </w:r>
      <w:r w:rsidRPr="00C01089">
        <w:rPr>
          <w:rFonts w:asciiTheme="minorHAnsi" w:hAnsiTheme="minorHAnsi" w:cs="Arial"/>
          <w:color w:val="231F20"/>
          <w:spacing w:val="3"/>
          <w:szCs w:val="23"/>
        </w:rPr>
        <w:t xml:space="preserve"> </w:t>
      </w:r>
      <w:r w:rsidRPr="00C01089">
        <w:rPr>
          <w:rFonts w:asciiTheme="minorHAnsi" w:hAnsiTheme="minorHAnsi" w:cs="Arial"/>
          <w:color w:val="231F20"/>
          <w:szCs w:val="23"/>
        </w:rPr>
        <w:t>201</w:t>
      </w:r>
      <w:r>
        <w:rPr>
          <w:rFonts w:asciiTheme="minorHAnsi" w:hAnsiTheme="minorHAnsi" w:cs="Arial"/>
          <w:color w:val="231F20"/>
          <w:szCs w:val="23"/>
        </w:rPr>
        <w:t>4</w:t>
      </w:r>
    </w:p>
    <w:p w:rsidR="00C01089" w:rsidRPr="00C01089" w:rsidRDefault="00C01089" w:rsidP="00C01089">
      <w:pPr>
        <w:autoSpaceDE w:val="0"/>
        <w:autoSpaceDN w:val="0"/>
        <w:ind w:left="110"/>
        <w:jc w:val="left"/>
        <w:rPr>
          <w:rFonts w:asciiTheme="minorHAnsi" w:hAnsiTheme="minorHAnsi" w:cs="Arial"/>
          <w:color w:val="231F20"/>
          <w:szCs w:val="23"/>
        </w:rPr>
      </w:pPr>
      <w:r w:rsidRPr="00C01089">
        <w:rPr>
          <w:rFonts w:asciiTheme="minorHAnsi" w:hAnsiTheme="minorHAnsi" w:cs="Arial"/>
          <w:color w:val="231F20"/>
          <w:szCs w:val="23"/>
        </w:rPr>
        <w:t>Wi</w:t>
      </w:r>
      <w:r w:rsidRPr="00C01089">
        <w:rPr>
          <w:rFonts w:asciiTheme="minorHAnsi" w:hAnsiTheme="minorHAnsi" w:cs="Arial"/>
          <w:color w:val="231F20"/>
          <w:spacing w:val="-2"/>
          <w:szCs w:val="23"/>
        </w:rPr>
        <w:t>t</w:t>
      </w:r>
      <w:r w:rsidRPr="00C01089">
        <w:rPr>
          <w:rFonts w:asciiTheme="minorHAnsi" w:hAnsiTheme="minorHAnsi" w:cs="Arial"/>
          <w:color w:val="231F20"/>
          <w:szCs w:val="23"/>
        </w:rPr>
        <w:t>h</w:t>
      </w:r>
      <w:r w:rsidRPr="00C01089">
        <w:rPr>
          <w:rFonts w:asciiTheme="minorHAnsi" w:hAnsiTheme="minorHAnsi" w:cs="Arial"/>
          <w:color w:val="231F20"/>
          <w:spacing w:val="3"/>
          <w:szCs w:val="23"/>
        </w:rPr>
        <w:t xml:space="preserve"> </w:t>
      </w:r>
      <w:r w:rsidRPr="00C01089">
        <w:rPr>
          <w:rFonts w:asciiTheme="minorHAnsi" w:hAnsiTheme="minorHAnsi" w:cs="Arial"/>
          <w:color w:val="231F20"/>
          <w:spacing w:val="-2"/>
          <w:szCs w:val="23"/>
        </w:rPr>
        <w:t>t</w:t>
      </w:r>
      <w:r w:rsidRPr="00C01089">
        <w:rPr>
          <w:rFonts w:asciiTheme="minorHAnsi" w:hAnsiTheme="minorHAnsi" w:cs="Arial"/>
          <w:color w:val="231F20"/>
          <w:szCs w:val="23"/>
        </w:rPr>
        <w:t>he</w:t>
      </w:r>
      <w:r w:rsidRPr="00C01089">
        <w:rPr>
          <w:rFonts w:asciiTheme="minorHAnsi" w:hAnsiTheme="minorHAnsi" w:cs="Arial"/>
          <w:color w:val="231F20"/>
          <w:spacing w:val="-17"/>
          <w:szCs w:val="23"/>
        </w:rPr>
        <w:t xml:space="preserve"> </w:t>
      </w:r>
      <w:r w:rsidRPr="00C01089">
        <w:rPr>
          <w:rFonts w:asciiTheme="minorHAnsi" w:hAnsiTheme="minorHAnsi" w:cs="Arial"/>
          <w:color w:val="231F20"/>
          <w:spacing w:val="-3"/>
          <w:szCs w:val="23"/>
        </w:rPr>
        <w:t>e</w:t>
      </w:r>
      <w:r w:rsidRPr="00C01089">
        <w:rPr>
          <w:rFonts w:asciiTheme="minorHAnsi" w:hAnsiTheme="minorHAnsi" w:cs="Arial"/>
          <w:color w:val="231F20"/>
          <w:spacing w:val="-4"/>
          <w:szCs w:val="23"/>
        </w:rPr>
        <w:t>x</w:t>
      </w:r>
      <w:r w:rsidRPr="00C01089">
        <w:rPr>
          <w:rFonts w:asciiTheme="minorHAnsi" w:hAnsiTheme="minorHAnsi" w:cs="Arial"/>
          <w:color w:val="231F20"/>
          <w:szCs w:val="23"/>
        </w:rPr>
        <w:t>cep</w:t>
      </w:r>
      <w:r w:rsidRPr="00C01089">
        <w:rPr>
          <w:rFonts w:asciiTheme="minorHAnsi" w:hAnsiTheme="minorHAnsi" w:cs="Arial"/>
          <w:color w:val="231F20"/>
          <w:spacing w:val="-2"/>
          <w:szCs w:val="23"/>
        </w:rPr>
        <w:t>t</w:t>
      </w:r>
      <w:r w:rsidRPr="00C01089">
        <w:rPr>
          <w:rFonts w:asciiTheme="minorHAnsi" w:hAnsiTheme="minorHAnsi" w:cs="Arial"/>
          <w:color w:val="231F20"/>
          <w:szCs w:val="23"/>
        </w:rPr>
        <w:t>ion</w:t>
      </w:r>
      <w:r w:rsidRPr="00C01089">
        <w:rPr>
          <w:rFonts w:asciiTheme="minorHAnsi" w:hAnsiTheme="minorHAnsi" w:cs="Arial"/>
          <w:color w:val="231F20"/>
          <w:spacing w:val="6"/>
          <w:szCs w:val="23"/>
        </w:rPr>
        <w:t xml:space="preserve"> </w:t>
      </w:r>
      <w:r w:rsidRPr="00C01089">
        <w:rPr>
          <w:rFonts w:asciiTheme="minorHAnsi" w:hAnsiTheme="minorHAnsi" w:cs="Arial"/>
          <w:color w:val="231F20"/>
          <w:szCs w:val="23"/>
        </w:rPr>
        <w:t>of</w:t>
      </w:r>
      <w:r w:rsidRPr="00C01089">
        <w:rPr>
          <w:rFonts w:asciiTheme="minorHAnsi" w:hAnsiTheme="minorHAnsi" w:cs="Arial"/>
          <w:color w:val="231F20"/>
          <w:spacing w:val="-9"/>
          <w:szCs w:val="23"/>
        </w:rPr>
        <w:t xml:space="preserve"> </w:t>
      </w:r>
      <w:r w:rsidRPr="00C01089">
        <w:rPr>
          <w:rFonts w:asciiTheme="minorHAnsi" w:hAnsiTheme="minorHAnsi" w:cs="Arial"/>
          <w:color w:val="231F20"/>
          <w:spacing w:val="-2"/>
          <w:szCs w:val="23"/>
        </w:rPr>
        <w:t>t</w:t>
      </w:r>
      <w:r w:rsidRPr="00C01089">
        <w:rPr>
          <w:rFonts w:asciiTheme="minorHAnsi" w:hAnsiTheme="minorHAnsi" w:cs="Arial"/>
          <w:color w:val="231F20"/>
          <w:szCs w:val="23"/>
        </w:rPr>
        <w:t>he</w:t>
      </w:r>
      <w:r w:rsidRPr="00C01089">
        <w:rPr>
          <w:rFonts w:asciiTheme="minorHAnsi" w:hAnsiTheme="minorHAnsi" w:cs="Arial"/>
          <w:color w:val="231F20"/>
          <w:spacing w:val="-17"/>
          <w:szCs w:val="23"/>
        </w:rPr>
        <w:t xml:space="preserve"> </w:t>
      </w:r>
      <w:r w:rsidRPr="00C01089">
        <w:rPr>
          <w:rFonts w:asciiTheme="minorHAnsi" w:hAnsiTheme="minorHAnsi" w:cs="Arial"/>
          <w:color w:val="231F20"/>
          <w:szCs w:val="23"/>
        </w:rPr>
        <w:t>I</w:t>
      </w:r>
      <w:r w:rsidRPr="00C01089">
        <w:rPr>
          <w:rFonts w:asciiTheme="minorHAnsi" w:hAnsiTheme="minorHAnsi" w:cs="Arial"/>
          <w:color w:val="231F20"/>
          <w:spacing w:val="2"/>
          <w:szCs w:val="23"/>
        </w:rPr>
        <w:t>C</w:t>
      </w:r>
      <w:r w:rsidRPr="00C01089">
        <w:rPr>
          <w:rFonts w:asciiTheme="minorHAnsi" w:hAnsiTheme="minorHAnsi" w:cs="Arial"/>
          <w:color w:val="231F20"/>
          <w:szCs w:val="23"/>
        </w:rPr>
        <w:t>SM</w:t>
      </w:r>
      <w:r w:rsidRPr="00C01089">
        <w:rPr>
          <w:rFonts w:asciiTheme="minorHAnsi" w:hAnsiTheme="minorHAnsi" w:cs="Arial"/>
          <w:color w:val="231F20"/>
          <w:spacing w:val="6"/>
          <w:szCs w:val="23"/>
        </w:rPr>
        <w:t xml:space="preserve"> </w:t>
      </w:r>
      <w:r w:rsidRPr="00C01089">
        <w:rPr>
          <w:rFonts w:asciiTheme="minorHAnsi" w:hAnsiTheme="minorHAnsi" w:cs="Arial"/>
          <w:color w:val="231F20"/>
          <w:szCs w:val="23"/>
        </w:rPr>
        <w:t>lo</w:t>
      </w:r>
      <w:r w:rsidRPr="00C01089">
        <w:rPr>
          <w:rFonts w:asciiTheme="minorHAnsi" w:hAnsiTheme="minorHAnsi" w:cs="Arial"/>
          <w:color w:val="231F20"/>
          <w:spacing w:val="-1"/>
          <w:szCs w:val="23"/>
        </w:rPr>
        <w:t>g</w:t>
      </w:r>
      <w:r w:rsidRPr="00C01089">
        <w:rPr>
          <w:rFonts w:asciiTheme="minorHAnsi" w:hAnsiTheme="minorHAnsi" w:cs="Arial"/>
          <w:color w:val="231F20"/>
          <w:szCs w:val="23"/>
        </w:rPr>
        <w:t>o</w:t>
      </w:r>
      <w:r w:rsidRPr="00C01089">
        <w:rPr>
          <w:rFonts w:asciiTheme="minorHAnsi" w:hAnsiTheme="minorHAnsi" w:cs="Arial"/>
          <w:color w:val="231F20"/>
          <w:spacing w:val="-15"/>
          <w:szCs w:val="23"/>
        </w:rPr>
        <w:t xml:space="preserve"> </w:t>
      </w:r>
      <w:r w:rsidRPr="00C01089">
        <w:rPr>
          <w:rFonts w:asciiTheme="minorHAnsi" w:hAnsiTheme="minorHAnsi" w:cs="Arial"/>
          <w:color w:val="231F20"/>
          <w:szCs w:val="23"/>
        </w:rPr>
        <w:t>and</w:t>
      </w:r>
      <w:r w:rsidRPr="00C01089">
        <w:rPr>
          <w:rFonts w:asciiTheme="minorHAnsi" w:hAnsiTheme="minorHAnsi" w:cs="Arial"/>
          <w:color w:val="231F20"/>
          <w:spacing w:val="-17"/>
          <w:szCs w:val="23"/>
        </w:rPr>
        <w:t xml:space="preserve"> </w:t>
      </w:r>
      <w:r w:rsidRPr="00C01089">
        <w:rPr>
          <w:rFonts w:asciiTheme="minorHAnsi" w:hAnsiTheme="minorHAnsi" w:cs="Arial"/>
          <w:color w:val="231F20"/>
          <w:szCs w:val="23"/>
        </w:rPr>
        <w:t>whe</w:t>
      </w:r>
      <w:r w:rsidRPr="00C01089">
        <w:rPr>
          <w:rFonts w:asciiTheme="minorHAnsi" w:hAnsiTheme="minorHAnsi" w:cs="Arial"/>
          <w:color w:val="231F20"/>
          <w:spacing w:val="-2"/>
          <w:szCs w:val="23"/>
        </w:rPr>
        <w:t>r</w:t>
      </w:r>
      <w:r w:rsidRPr="00C01089">
        <w:rPr>
          <w:rFonts w:asciiTheme="minorHAnsi" w:hAnsiTheme="minorHAnsi" w:cs="Arial"/>
          <w:color w:val="231F20"/>
          <w:szCs w:val="23"/>
        </w:rPr>
        <w:t>e</w:t>
      </w:r>
      <w:r w:rsidRPr="00C01089">
        <w:rPr>
          <w:rFonts w:asciiTheme="minorHAnsi" w:hAnsiTheme="minorHAnsi" w:cs="Arial"/>
          <w:color w:val="231F20"/>
          <w:spacing w:val="5"/>
          <w:szCs w:val="23"/>
        </w:rPr>
        <w:t xml:space="preserve"> </w:t>
      </w:r>
      <w:r w:rsidRPr="00C01089">
        <w:rPr>
          <w:rFonts w:asciiTheme="minorHAnsi" w:hAnsiTheme="minorHAnsi" w:cs="Arial"/>
          <w:color w:val="231F20"/>
          <w:spacing w:val="-1"/>
          <w:szCs w:val="23"/>
        </w:rPr>
        <w:t>o</w:t>
      </w:r>
      <w:r w:rsidRPr="00C01089">
        <w:rPr>
          <w:rFonts w:asciiTheme="minorHAnsi" w:hAnsiTheme="minorHAnsi" w:cs="Arial"/>
          <w:color w:val="231F20"/>
          <w:spacing w:val="-2"/>
          <w:szCs w:val="23"/>
        </w:rPr>
        <w:t>t</w:t>
      </w:r>
      <w:r w:rsidRPr="00C01089">
        <w:rPr>
          <w:rFonts w:asciiTheme="minorHAnsi" w:hAnsiTheme="minorHAnsi" w:cs="Arial"/>
          <w:color w:val="231F20"/>
          <w:szCs w:val="23"/>
        </w:rPr>
        <w:t>he</w:t>
      </w:r>
      <w:r w:rsidRPr="00C01089">
        <w:rPr>
          <w:rFonts w:asciiTheme="minorHAnsi" w:hAnsiTheme="minorHAnsi" w:cs="Arial"/>
          <w:color w:val="231F20"/>
          <w:spacing w:val="6"/>
          <w:szCs w:val="23"/>
        </w:rPr>
        <w:t>r</w:t>
      </w:r>
      <w:r w:rsidRPr="00C01089">
        <w:rPr>
          <w:rFonts w:asciiTheme="minorHAnsi" w:hAnsiTheme="minorHAnsi" w:cs="Arial"/>
          <w:color w:val="231F20"/>
          <w:szCs w:val="23"/>
        </w:rPr>
        <w:t>wise</w:t>
      </w:r>
      <w:r w:rsidRPr="00C01089">
        <w:rPr>
          <w:rFonts w:asciiTheme="minorHAnsi" w:hAnsiTheme="minorHAnsi" w:cs="Arial"/>
          <w:color w:val="231F20"/>
          <w:spacing w:val="3"/>
          <w:szCs w:val="23"/>
        </w:rPr>
        <w:t xml:space="preserve"> </w:t>
      </w:r>
      <w:r w:rsidRPr="00C01089">
        <w:rPr>
          <w:rFonts w:asciiTheme="minorHAnsi" w:hAnsiTheme="minorHAnsi" w:cs="Arial"/>
          <w:color w:val="231F20"/>
          <w:szCs w:val="23"/>
        </w:rPr>
        <w:t>n</w:t>
      </w:r>
      <w:r w:rsidRPr="00C01089">
        <w:rPr>
          <w:rFonts w:asciiTheme="minorHAnsi" w:hAnsiTheme="minorHAnsi" w:cs="Arial"/>
          <w:color w:val="231F20"/>
          <w:spacing w:val="-1"/>
          <w:szCs w:val="23"/>
        </w:rPr>
        <w:t>o</w:t>
      </w:r>
      <w:r w:rsidRPr="00C01089">
        <w:rPr>
          <w:rFonts w:asciiTheme="minorHAnsi" w:hAnsiTheme="minorHAnsi" w:cs="Arial"/>
          <w:color w:val="231F20"/>
          <w:spacing w:val="-4"/>
          <w:szCs w:val="23"/>
        </w:rPr>
        <w:t>t</w:t>
      </w:r>
      <w:r w:rsidRPr="00C01089">
        <w:rPr>
          <w:rFonts w:asciiTheme="minorHAnsi" w:hAnsiTheme="minorHAnsi" w:cs="Arial"/>
          <w:color w:val="231F20"/>
          <w:szCs w:val="23"/>
        </w:rPr>
        <w:t>e</w:t>
      </w:r>
      <w:r w:rsidRPr="00C01089">
        <w:rPr>
          <w:rFonts w:asciiTheme="minorHAnsi" w:hAnsiTheme="minorHAnsi" w:cs="Arial"/>
          <w:color w:val="231F20"/>
          <w:spacing w:val="-1"/>
          <w:szCs w:val="23"/>
        </w:rPr>
        <w:t>d</w:t>
      </w:r>
      <w:r w:rsidRPr="00C01089">
        <w:rPr>
          <w:rFonts w:asciiTheme="minorHAnsi" w:hAnsiTheme="minorHAnsi" w:cs="Arial"/>
          <w:color w:val="231F20"/>
          <w:szCs w:val="23"/>
        </w:rPr>
        <w:t>,</w:t>
      </w:r>
      <w:r w:rsidRPr="00C01089">
        <w:rPr>
          <w:rFonts w:asciiTheme="minorHAnsi" w:hAnsiTheme="minorHAnsi" w:cs="Arial"/>
          <w:color w:val="231F20"/>
          <w:spacing w:val="9"/>
          <w:szCs w:val="23"/>
        </w:rPr>
        <w:t xml:space="preserve"> </w:t>
      </w:r>
      <w:r w:rsidRPr="00C01089">
        <w:rPr>
          <w:rFonts w:asciiTheme="minorHAnsi" w:hAnsiTheme="minorHAnsi" w:cs="Arial"/>
          <w:color w:val="231F20"/>
          <w:szCs w:val="23"/>
        </w:rPr>
        <w:t>all</w:t>
      </w:r>
      <w:r w:rsidRPr="00C01089">
        <w:rPr>
          <w:rFonts w:asciiTheme="minorHAnsi" w:hAnsiTheme="minorHAnsi" w:cs="Arial"/>
          <w:color w:val="231F20"/>
          <w:spacing w:val="-20"/>
          <w:szCs w:val="23"/>
        </w:rPr>
        <w:t xml:space="preserve"> </w:t>
      </w:r>
      <w:r w:rsidRPr="00C01089">
        <w:rPr>
          <w:rFonts w:asciiTheme="minorHAnsi" w:hAnsiTheme="minorHAnsi" w:cs="Arial"/>
          <w:color w:val="231F20"/>
          <w:szCs w:val="23"/>
        </w:rPr>
        <w:t>ma</w:t>
      </w:r>
      <w:r w:rsidRPr="00C01089">
        <w:rPr>
          <w:rFonts w:asciiTheme="minorHAnsi" w:hAnsiTheme="minorHAnsi" w:cs="Arial"/>
          <w:color w:val="231F20"/>
          <w:spacing w:val="-4"/>
          <w:szCs w:val="23"/>
        </w:rPr>
        <w:t>t</w:t>
      </w:r>
      <w:r w:rsidRPr="00C01089">
        <w:rPr>
          <w:rFonts w:asciiTheme="minorHAnsi" w:hAnsiTheme="minorHAnsi" w:cs="Arial"/>
          <w:color w:val="231F20"/>
          <w:szCs w:val="23"/>
        </w:rPr>
        <w:t>e</w:t>
      </w:r>
      <w:r w:rsidRPr="00C01089">
        <w:rPr>
          <w:rFonts w:asciiTheme="minorHAnsi" w:hAnsiTheme="minorHAnsi" w:cs="Arial"/>
          <w:color w:val="231F20"/>
          <w:spacing w:val="1"/>
          <w:szCs w:val="23"/>
        </w:rPr>
        <w:t>r</w:t>
      </w:r>
      <w:r w:rsidRPr="00C01089">
        <w:rPr>
          <w:rFonts w:asciiTheme="minorHAnsi" w:hAnsiTheme="minorHAnsi" w:cs="Arial"/>
          <w:color w:val="231F20"/>
          <w:szCs w:val="23"/>
        </w:rPr>
        <w:t>ial</w:t>
      </w:r>
      <w:r w:rsidRPr="00C01089">
        <w:rPr>
          <w:rFonts w:asciiTheme="minorHAnsi" w:hAnsiTheme="minorHAnsi" w:cs="Arial"/>
          <w:color w:val="231F20"/>
          <w:spacing w:val="6"/>
          <w:szCs w:val="23"/>
        </w:rPr>
        <w:t xml:space="preserve"> </w:t>
      </w:r>
      <w:r w:rsidRPr="00C01089">
        <w:rPr>
          <w:rFonts w:asciiTheme="minorHAnsi" w:hAnsiTheme="minorHAnsi" w:cs="Arial"/>
          <w:color w:val="231F20"/>
          <w:szCs w:val="23"/>
        </w:rPr>
        <w:t>in</w:t>
      </w:r>
      <w:r w:rsidRPr="00C01089">
        <w:rPr>
          <w:rFonts w:asciiTheme="minorHAnsi" w:hAnsiTheme="minorHAnsi" w:cs="Arial"/>
          <w:color w:val="231F20"/>
          <w:spacing w:val="-8"/>
          <w:szCs w:val="23"/>
        </w:rPr>
        <w:t xml:space="preserve"> </w:t>
      </w:r>
      <w:r w:rsidRPr="00C01089">
        <w:rPr>
          <w:rFonts w:asciiTheme="minorHAnsi" w:hAnsiTheme="minorHAnsi" w:cs="Arial"/>
          <w:color w:val="231F20"/>
          <w:spacing w:val="-2"/>
          <w:szCs w:val="23"/>
        </w:rPr>
        <w:t>t</w:t>
      </w:r>
      <w:r w:rsidRPr="00C01089">
        <w:rPr>
          <w:rFonts w:asciiTheme="minorHAnsi" w:hAnsiTheme="minorHAnsi" w:cs="Arial"/>
          <w:color w:val="231F20"/>
          <w:szCs w:val="23"/>
        </w:rPr>
        <w:t>his publi</w:t>
      </w:r>
      <w:r w:rsidRPr="00C01089">
        <w:rPr>
          <w:rFonts w:asciiTheme="minorHAnsi" w:hAnsiTheme="minorHAnsi" w:cs="Arial"/>
          <w:color w:val="231F20"/>
          <w:spacing w:val="1"/>
          <w:szCs w:val="23"/>
        </w:rPr>
        <w:t>c</w:t>
      </w:r>
      <w:r w:rsidRPr="00C01089">
        <w:rPr>
          <w:rFonts w:asciiTheme="minorHAnsi" w:hAnsiTheme="minorHAnsi" w:cs="Arial"/>
          <w:color w:val="231F20"/>
          <w:szCs w:val="23"/>
        </w:rPr>
        <w:t>a</w:t>
      </w:r>
      <w:r w:rsidRPr="00C01089">
        <w:rPr>
          <w:rFonts w:asciiTheme="minorHAnsi" w:hAnsiTheme="minorHAnsi" w:cs="Arial"/>
          <w:color w:val="231F20"/>
          <w:spacing w:val="-2"/>
          <w:szCs w:val="23"/>
        </w:rPr>
        <w:t>t</w:t>
      </w:r>
      <w:r w:rsidRPr="00C01089">
        <w:rPr>
          <w:rFonts w:asciiTheme="minorHAnsi" w:hAnsiTheme="minorHAnsi" w:cs="Arial"/>
          <w:color w:val="231F20"/>
          <w:szCs w:val="23"/>
        </w:rPr>
        <w:t>ion</w:t>
      </w:r>
      <w:r w:rsidRPr="00C01089">
        <w:rPr>
          <w:rFonts w:asciiTheme="minorHAnsi" w:hAnsiTheme="minorHAnsi" w:cs="Arial"/>
          <w:color w:val="231F20"/>
          <w:spacing w:val="20"/>
          <w:szCs w:val="23"/>
        </w:rPr>
        <w:t xml:space="preserve"> </w:t>
      </w:r>
      <w:r w:rsidRPr="00C01089">
        <w:rPr>
          <w:rFonts w:asciiTheme="minorHAnsi" w:hAnsiTheme="minorHAnsi" w:cs="Arial"/>
          <w:color w:val="231F20"/>
          <w:szCs w:val="23"/>
        </w:rPr>
        <w:t>is</w:t>
      </w:r>
      <w:r w:rsidRPr="00C01089">
        <w:rPr>
          <w:rFonts w:asciiTheme="minorHAnsi" w:hAnsiTheme="minorHAnsi" w:cs="Arial"/>
          <w:color w:val="231F20"/>
          <w:spacing w:val="-15"/>
          <w:szCs w:val="23"/>
        </w:rPr>
        <w:t xml:space="preserve"> </w:t>
      </w:r>
      <w:r w:rsidRPr="00C01089">
        <w:rPr>
          <w:rFonts w:asciiTheme="minorHAnsi" w:hAnsiTheme="minorHAnsi" w:cs="Arial"/>
          <w:color w:val="231F20"/>
          <w:szCs w:val="23"/>
        </w:rPr>
        <w:t>p</w:t>
      </w:r>
      <w:r w:rsidRPr="00C01089">
        <w:rPr>
          <w:rFonts w:asciiTheme="minorHAnsi" w:hAnsiTheme="minorHAnsi" w:cs="Arial"/>
          <w:color w:val="231F20"/>
          <w:spacing w:val="-2"/>
          <w:szCs w:val="23"/>
        </w:rPr>
        <w:t>r</w:t>
      </w:r>
      <w:r w:rsidRPr="00C01089">
        <w:rPr>
          <w:rFonts w:asciiTheme="minorHAnsi" w:hAnsiTheme="minorHAnsi" w:cs="Arial"/>
          <w:color w:val="231F20"/>
          <w:spacing w:val="-3"/>
          <w:szCs w:val="23"/>
        </w:rPr>
        <w:t>o</w:t>
      </w:r>
      <w:r w:rsidRPr="00C01089">
        <w:rPr>
          <w:rFonts w:asciiTheme="minorHAnsi" w:hAnsiTheme="minorHAnsi" w:cs="Arial"/>
          <w:color w:val="231F20"/>
          <w:szCs w:val="23"/>
        </w:rPr>
        <w:t>vided</w:t>
      </w:r>
      <w:r w:rsidRPr="00C01089">
        <w:rPr>
          <w:rFonts w:asciiTheme="minorHAnsi" w:hAnsiTheme="minorHAnsi" w:cs="Arial"/>
          <w:color w:val="231F20"/>
          <w:spacing w:val="4"/>
          <w:szCs w:val="23"/>
        </w:rPr>
        <w:t xml:space="preserve"> </w:t>
      </w:r>
      <w:r w:rsidRPr="00C01089">
        <w:rPr>
          <w:rFonts w:asciiTheme="minorHAnsi" w:hAnsiTheme="minorHAnsi" w:cs="Arial"/>
          <w:color w:val="231F20"/>
          <w:szCs w:val="23"/>
        </w:rPr>
        <w:t>under</w:t>
      </w:r>
      <w:r w:rsidRPr="00C01089">
        <w:rPr>
          <w:rFonts w:asciiTheme="minorHAnsi" w:hAnsiTheme="minorHAnsi" w:cs="Arial"/>
          <w:color w:val="231F20"/>
          <w:spacing w:val="2"/>
          <w:szCs w:val="23"/>
        </w:rPr>
        <w:t xml:space="preserve"> </w:t>
      </w:r>
      <w:r w:rsidRPr="00C01089">
        <w:rPr>
          <w:rFonts w:asciiTheme="minorHAnsi" w:hAnsiTheme="minorHAnsi" w:cs="Arial"/>
          <w:color w:val="231F20"/>
          <w:szCs w:val="23"/>
        </w:rPr>
        <w:t>a</w:t>
      </w:r>
      <w:r w:rsidRPr="00C01089">
        <w:rPr>
          <w:rFonts w:asciiTheme="minorHAnsi" w:hAnsiTheme="minorHAnsi" w:cs="Arial"/>
          <w:color w:val="231F20"/>
          <w:spacing w:val="-13"/>
          <w:szCs w:val="23"/>
        </w:rPr>
        <w:t xml:space="preserve"> </w:t>
      </w:r>
      <w:r w:rsidRPr="00C01089">
        <w:rPr>
          <w:rFonts w:asciiTheme="minorHAnsi" w:hAnsiTheme="minorHAnsi" w:cs="Arial"/>
          <w:color w:val="231F20"/>
          <w:szCs w:val="23"/>
        </w:rPr>
        <w:t>C</w:t>
      </w:r>
      <w:r w:rsidRPr="00C01089">
        <w:rPr>
          <w:rFonts w:asciiTheme="minorHAnsi" w:hAnsiTheme="minorHAnsi" w:cs="Arial"/>
          <w:color w:val="231F20"/>
          <w:spacing w:val="-2"/>
          <w:szCs w:val="23"/>
        </w:rPr>
        <w:t>r</w:t>
      </w:r>
      <w:r w:rsidRPr="00C01089">
        <w:rPr>
          <w:rFonts w:asciiTheme="minorHAnsi" w:hAnsiTheme="minorHAnsi" w:cs="Arial"/>
          <w:color w:val="231F20"/>
          <w:szCs w:val="23"/>
        </w:rPr>
        <w:t>ea</w:t>
      </w:r>
      <w:r w:rsidRPr="00C01089">
        <w:rPr>
          <w:rFonts w:asciiTheme="minorHAnsi" w:hAnsiTheme="minorHAnsi" w:cs="Arial"/>
          <w:color w:val="231F20"/>
          <w:spacing w:val="-2"/>
          <w:szCs w:val="23"/>
        </w:rPr>
        <w:t>t</w:t>
      </w:r>
      <w:r w:rsidRPr="00C01089">
        <w:rPr>
          <w:rFonts w:asciiTheme="minorHAnsi" w:hAnsiTheme="minorHAnsi" w:cs="Arial"/>
          <w:color w:val="231F20"/>
          <w:szCs w:val="23"/>
        </w:rPr>
        <w:t>i</w:t>
      </w:r>
      <w:r w:rsidRPr="00C01089">
        <w:rPr>
          <w:rFonts w:asciiTheme="minorHAnsi" w:hAnsiTheme="minorHAnsi" w:cs="Arial"/>
          <w:color w:val="231F20"/>
          <w:spacing w:val="-2"/>
          <w:szCs w:val="23"/>
        </w:rPr>
        <w:t>v</w:t>
      </w:r>
      <w:r w:rsidRPr="00C01089">
        <w:rPr>
          <w:rFonts w:asciiTheme="minorHAnsi" w:hAnsiTheme="minorHAnsi" w:cs="Arial"/>
          <w:color w:val="231F20"/>
          <w:szCs w:val="23"/>
        </w:rPr>
        <w:t xml:space="preserve">e </w:t>
      </w:r>
      <w:r w:rsidRPr="00C01089">
        <w:rPr>
          <w:rFonts w:asciiTheme="minorHAnsi" w:hAnsiTheme="minorHAnsi" w:cs="Arial"/>
          <w:color w:val="231F20"/>
          <w:spacing w:val="1"/>
          <w:szCs w:val="23"/>
        </w:rPr>
        <w:t>C</w:t>
      </w:r>
      <w:r w:rsidRPr="00C01089">
        <w:rPr>
          <w:rFonts w:asciiTheme="minorHAnsi" w:hAnsiTheme="minorHAnsi" w:cs="Arial"/>
          <w:color w:val="231F20"/>
          <w:szCs w:val="23"/>
        </w:rPr>
        <w:t>ommons</w:t>
      </w:r>
      <w:r w:rsidRPr="00C01089">
        <w:rPr>
          <w:rFonts w:asciiTheme="minorHAnsi" w:hAnsiTheme="minorHAnsi" w:cs="Arial"/>
          <w:color w:val="231F20"/>
          <w:spacing w:val="15"/>
          <w:szCs w:val="23"/>
        </w:rPr>
        <w:t xml:space="preserve"> </w:t>
      </w:r>
      <w:r w:rsidRPr="00C01089">
        <w:rPr>
          <w:rFonts w:asciiTheme="minorHAnsi" w:hAnsiTheme="minorHAnsi" w:cs="Arial"/>
          <w:color w:val="231F20"/>
          <w:spacing w:val="-2"/>
          <w:szCs w:val="23"/>
        </w:rPr>
        <w:t>A</w:t>
      </w:r>
      <w:r w:rsidRPr="00C01089">
        <w:rPr>
          <w:rFonts w:asciiTheme="minorHAnsi" w:hAnsiTheme="minorHAnsi" w:cs="Arial"/>
          <w:color w:val="231F20"/>
          <w:spacing w:val="6"/>
          <w:szCs w:val="23"/>
        </w:rPr>
        <w:t>t</w:t>
      </w:r>
      <w:r w:rsidRPr="00C01089">
        <w:rPr>
          <w:rFonts w:asciiTheme="minorHAnsi" w:hAnsiTheme="minorHAnsi" w:cs="Arial"/>
          <w:color w:val="231F20"/>
          <w:spacing w:val="-2"/>
          <w:szCs w:val="23"/>
        </w:rPr>
        <w:t>t</w:t>
      </w:r>
      <w:r w:rsidRPr="00C01089">
        <w:rPr>
          <w:rFonts w:asciiTheme="minorHAnsi" w:hAnsiTheme="minorHAnsi" w:cs="Arial"/>
          <w:color w:val="231F20"/>
          <w:spacing w:val="1"/>
          <w:szCs w:val="23"/>
        </w:rPr>
        <w:t>r</w:t>
      </w:r>
      <w:r w:rsidRPr="00C01089">
        <w:rPr>
          <w:rFonts w:asciiTheme="minorHAnsi" w:hAnsiTheme="minorHAnsi" w:cs="Arial"/>
          <w:color w:val="231F20"/>
          <w:szCs w:val="23"/>
        </w:rPr>
        <w:t>ibu</w:t>
      </w:r>
      <w:r w:rsidRPr="00C01089">
        <w:rPr>
          <w:rFonts w:asciiTheme="minorHAnsi" w:hAnsiTheme="minorHAnsi" w:cs="Arial"/>
          <w:color w:val="231F20"/>
          <w:spacing w:val="-2"/>
          <w:szCs w:val="23"/>
        </w:rPr>
        <w:t>t</w:t>
      </w:r>
      <w:r w:rsidRPr="00C01089">
        <w:rPr>
          <w:rFonts w:asciiTheme="minorHAnsi" w:hAnsiTheme="minorHAnsi" w:cs="Arial"/>
          <w:color w:val="231F20"/>
          <w:szCs w:val="23"/>
        </w:rPr>
        <w:t>ion</w:t>
      </w:r>
      <w:r w:rsidRPr="00C01089">
        <w:rPr>
          <w:rFonts w:asciiTheme="minorHAnsi" w:hAnsiTheme="minorHAnsi" w:cs="Arial"/>
          <w:color w:val="231F20"/>
          <w:spacing w:val="8"/>
          <w:szCs w:val="23"/>
        </w:rPr>
        <w:t xml:space="preserve"> </w:t>
      </w:r>
      <w:r w:rsidRPr="00C01089">
        <w:rPr>
          <w:rFonts w:asciiTheme="minorHAnsi" w:hAnsiTheme="minorHAnsi" w:cs="Arial"/>
          <w:color w:val="231F20"/>
          <w:szCs w:val="23"/>
        </w:rPr>
        <w:t>3.0</w:t>
      </w:r>
      <w:r w:rsidRPr="00C01089">
        <w:rPr>
          <w:rFonts w:asciiTheme="minorHAnsi" w:hAnsiTheme="minorHAnsi" w:cs="Arial"/>
          <w:color w:val="231F20"/>
          <w:spacing w:val="-16"/>
          <w:szCs w:val="23"/>
        </w:rPr>
        <w:t xml:space="preserve"> </w:t>
      </w:r>
      <w:r w:rsidRPr="00C01089">
        <w:rPr>
          <w:rFonts w:asciiTheme="minorHAnsi" w:hAnsiTheme="minorHAnsi" w:cs="Arial"/>
          <w:color w:val="231F20"/>
          <w:spacing w:val="-2"/>
          <w:szCs w:val="23"/>
        </w:rPr>
        <w:t>A</w:t>
      </w:r>
      <w:r w:rsidRPr="00C01089">
        <w:rPr>
          <w:rFonts w:asciiTheme="minorHAnsi" w:hAnsiTheme="minorHAnsi" w:cs="Arial"/>
          <w:color w:val="231F20"/>
          <w:szCs w:val="23"/>
        </w:rPr>
        <w:t>u</w:t>
      </w:r>
      <w:r w:rsidRPr="00C01089">
        <w:rPr>
          <w:rFonts w:asciiTheme="minorHAnsi" w:hAnsiTheme="minorHAnsi" w:cs="Arial"/>
          <w:color w:val="231F20"/>
          <w:spacing w:val="1"/>
          <w:szCs w:val="23"/>
        </w:rPr>
        <w:t>s</w:t>
      </w:r>
      <w:r w:rsidRPr="00C01089">
        <w:rPr>
          <w:rFonts w:asciiTheme="minorHAnsi" w:hAnsiTheme="minorHAnsi" w:cs="Arial"/>
          <w:color w:val="231F20"/>
          <w:spacing w:val="-2"/>
          <w:szCs w:val="23"/>
        </w:rPr>
        <w:t>t</w:t>
      </w:r>
      <w:r w:rsidRPr="00C01089">
        <w:rPr>
          <w:rFonts w:asciiTheme="minorHAnsi" w:hAnsiTheme="minorHAnsi" w:cs="Arial"/>
          <w:color w:val="231F20"/>
          <w:szCs w:val="23"/>
        </w:rPr>
        <w:t>ralia Licence</w:t>
      </w:r>
      <w:r w:rsidRPr="00C01089">
        <w:rPr>
          <w:rFonts w:asciiTheme="minorHAnsi" w:hAnsiTheme="minorHAnsi" w:cs="Arial"/>
          <w:color w:val="231F20"/>
          <w:spacing w:val="22"/>
          <w:szCs w:val="23"/>
        </w:rPr>
        <w:t xml:space="preserve"> </w:t>
      </w:r>
      <w:r w:rsidRPr="00C01089">
        <w:rPr>
          <w:rFonts w:asciiTheme="minorHAnsi" w:hAnsiTheme="minorHAnsi" w:cs="Arial"/>
          <w:color w:val="231F20"/>
          <w:spacing w:val="2"/>
          <w:szCs w:val="23"/>
        </w:rPr>
        <w:t>(</w:t>
      </w:r>
      <w:hyperlink r:id="rId12" w:history="1">
        <w:r w:rsidRPr="00C01089">
          <w:rPr>
            <w:rStyle w:val="Hyperlink"/>
            <w:rFonts w:asciiTheme="minorHAnsi" w:hAnsiTheme="minorHAnsi" w:cs="Arial"/>
            <w:szCs w:val="23"/>
          </w:rPr>
          <w:t>h</w:t>
        </w:r>
        <w:r w:rsidRPr="00C01089">
          <w:rPr>
            <w:rStyle w:val="Hyperlink"/>
            <w:rFonts w:asciiTheme="minorHAnsi" w:hAnsiTheme="minorHAnsi" w:cs="Arial"/>
            <w:spacing w:val="6"/>
            <w:szCs w:val="23"/>
          </w:rPr>
          <w:t>t</w:t>
        </w:r>
        <w:r w:rsidRPr="00C01089">
          <w:rPr>
            <w:rStyle w:val="Hyperlink"/>
            <w:rFonts w:asciiTheme="minorHAnsi" w:hAnsiTheme="minorHAnsi" w:cs="Arial"/>
            <w:spacing w:val="-2"/>
            <w:szCs w:val="23"/>
          </w:rPr>
          <w:t>t</w:t>
        </w:r>
        <w:r w:rsidRPr="00C01089">
          <w:rPr>
            <w:rStyle w:val="Hyperlink"/>
            <w:rFonts w:asciiTheme="minorHAnsi" w:hAnsiTheme="minorHAnsi" w:cs="Arial"/>
            <w:spacing w:val="3"/>
            <w:szCs w:val="23"/>
          </w:rPr>
          <w:t>p</w:t>
        </w:r>
        <w:r w:rsidRPr="00C01089">
          <w:rPr>
            <w:rStyle w:val="Hyperlink"/>
            <w:rFonts w:asciiTheme="minorHAnsi" w:hAnsiTheme="minorHAnsi" w:cs="Arial"/>
            <w:szCs w:val="23"/>
          </w:rPr>
          <w:t>:</w:t>
        </w:r>
        <w:r w:rsidRPr="00C01089">
          <w:rPr>
            <w:rStyle w:val="Hyperlink"/>
            <w:rFonts w:asciiTheme="minorHAnsi" w:hAnsiTheme="minorHAnsi" w:cs="Arial"/>
            <w:spacing w:val="-7"/>
            <w:szCs w:val="23"/>
          </w:rPr>
          <w:t>/</w:t>
        </w:r>
        <w:r w:rsidRPr="00C01089">
          <w:rPr>
            <w:rStyle w:val="Hyperlink"/>
            <w:rFonts w:asciiTheme="minorHAnsi" w:hAnsiTheme="minorHAnsi" w:cs="Arial"/>
            <w:szCs w:val="23"/>
          </w:rPr>
          <w:t>/ww</w:t>
        </w:r>
        <w:r w:rsidRPr="00C01089">
          <w:rPr>
            <w:rStyle w:val="Hyperlink"/>
            <w:rFonts w:asciiTheme="minorHAnsi" w:hAnsiTheme="minorHAnsi" w:cs="Arial"/>
            <w:spacing w:val="-7"/>
            <w:szCs w:val="23"/>
          </w:rPr>
          <w:t>w</w:t>
        </w:r>
        <w:r w:rsidRPr="00C01089">
          <w:rPr>
            <w:rStyle w:val="Hyperlink"/>
            <w:rFonts w:asciiTheme="minorHAnsi" w:hAnsiTheme="minorHAnsi" w:cs="Arial"/>
            <w:szCs w:val="23"/>
          </w:rPr>
          <w:t>.c</w:t>
        </w:r>
        <w:r w:rsidRPr="00C01089">
          <w:rPr>
            <w:rStyle w:val="Hyperlink"/>
            <w:rFonts w:asciiTheme="minorHAnsi" w:hAnsiTheme="minorHAnsi" w:cs="Arial"/>
            <w:spacing w:val="-2"/>
            <w:szCs w:val="23"/>
          </w:rPr>
          <w:t>r</w:t>
        </w:r>
        <w:r w:rsidRPr="00C01089">
          <w:rPr>
            <w:rStyle w:val="Hyperlink"/>
            <w:rFonts w:asciiTheme="minorHAnsi" w:hAnsiTheme="minorHAnsi" w:cs="Arial"/>
            <w:szCs w:val="23"/>
          </w:rPr>
          <w:t>ea</w:t>
        </w:r>
        <w:r w:rsidRPr="00C01089">
          <w:rPr>
            <w:rStyle w:val="Hyperlink"/>
            <w:rFonts w:asciiTheme="minorHAnsi" w:hAnsiTheme="minorHAnsi" w:cs="Arial"/>
            <w:spacing w:val="-2"/>
            <w:szCs w:val="23"/>
          </w:rPr>
          <w:t>t</w:t>
        </w:r>
        <w:r w:rsidRPr="00C01089">
          <w:rPr>
            <w:rStyle w:val="Hyperlink"/>
            <w:rFonts w:asciiTheme="minorHAnsi" w:hAnsiTheme="minorHAnsi" w:cs="Arial"/>
            <w:szCs w:val="23"/>
          </w:rPr>
          <w:t>i</w:t>
        </w:r>
        <w:r w:rsidRPr="00C01089">
          <w:rPr>
            <w:rStyle w:val="Hyperlink"/>
            <w:rFonts w:asciiTheme="minorHAnsi" w:hAnsiTheme="minorHAnsi" w:cs="Arial"/>
            <w:spacing w:val="-2"/>
            <w:szCs w:val="23"/>
          </w:rPr>
          <w:t>v</w:t>
        </w:r>
        <w:r w:rsidRPr="00C01089">
          <w:rPr>
            <w:rStyle w:val="Hyperlink"/>
            <w:rFonts w:asciiTheme="minorHAnsi" w:hAnsiTheme="minorHAnsi" w:cs="Arial"/>
            <w:szCs w:val="23"/>
          </w:rPr>
          <w:t>ecommon</w:t>
        </w:r>
        <w:r w:rsidRPr="00C01089">
          <w:rPr>
            <w:rStyle w:val="Hyperlink"/>
            <w:rFonts w:asciiTheme="minorHAnsi" w:hAnsiTheme="minorHAnsi" w:cs="Arial"/>
            <w:spacing w:val="1"/>
            <w:szCs w:val="23"/>
          </w:rPr>
          <w:t>s</w:t>
        </w:r>
        <w:r w:rsidRPr="00C01089">
          <w:rPr>
            <w:rStyle w:val="Hyperlink"/>
            <w:rFonts w:asciiTheme="minorHAnsi" w:hAnsiTheme="minorHAnsi" w:cs="Arial"/>
            <w:szCs w:val="23"/>
          </w:rPr>
          <w:t>.o</w:t>
        </w:r>
        <w:r w:rsidRPr="00C01089">
          <w:rPr>
            <w:rStyle w:val="Hyperlink"/>
            <w:rFonts w:asciiTheme="minorHAnsi" w:hAnsiTheme="minorHAnsi" w:cs="Arial"/>
            <w:spacing w:val="-1"/>
            <w:szCs w:val="23"/>
          </w:rPr>
          <w:t>r</w:t>
        </w:r>
        <w:r w:rsidRPr="00C01089">
          <w:rPr>
            <w:rStyle w:val="Hyperlink"/>
            <w:rFonts w:asciiTheme="minorHAnsi" w:hAnsiTheme="minorHAnsi" w:cs="Arial"/>
            <w:szCs w:val="23"/>
          </w:rPr>
          <w:t>g</w:t>
        </w:r>
        <w:r w:rsidRPr="00C01089">
          <w:rPr>
            <w:rStyle w:val="Hyperlink"/>
            <w:rFonts w:asciiTheme="minorHAnsi" w:hAnsiTheme="minorHAnsi" w:cs="Arial"/>
            <w:spacing w:val="-2"/>
            <w:szCs w:val="23"/>
          </w:rPr>
          <w:t>/</w:t>
        </w:r>
        <w:r w:rsidRPr="00C01089">
          <w:rPr>
            <w:rStyle w:val="Hyperlink"/>
            <w:rFonts w:asciiTheme="minorHAnsi" w:hAnsiTheme="minorHAnsi" w:cs="Arial"/>
            <w:szCs w:val="23"/>
          </w:rPr>
          <w:t>licens</w:t>
        </w:r>
        <w:r w:rsidRPr="00C01089">
          <w:rPr>
            <w:rStyle w:val="Hyperlink"/>
            <w:rFonts w:asciiTheme="minorHAnsi" w:hAnsiTheme="minorHAnsi" w:cs="Arial"/>
            <w:spacing w:val="1"/>
            <w:szCs w:val="23"/>
          </w:rPr>
          <w:t>e</w:t>
        </w:r>
        <w:r w:rsidRPr="00C01089">
          <w:rPr>
            <w:rStyle w:val="Hyperlink"/>
            <w:rFonts w:asciiTheme="minorHAnsi" w:hAnsiTheme="minorHAnsi" w:cs="Arial"/>
            <w:szCs w:val="23"/>
          </w:rPr>
          <w:t>s</w:t>
        </w:r>
        <w:r w:rsidRPr="00C01089">
          <w:rPr>
            <w:rStyle w:val="Hyperlink"/>
            <w:rFonts w:asciiTheme="minorHAnsi" w:hAnsiTheme="minorHAnsi" w:cs="Arial"/>
            <w:spacing w:val="-2"/>
            <w:szCs w:val="23"/>
          </w:rPr>
          <w:t>/</w:t>
        </w:r>
        <w:r w:rsidRPr="00C01089">
          <w:rPr>
            <w:rStyle w:val="Hyperlink"/>
            <w:rFonts w:asciiTheme="minorHAnsi" w:hAnsiTheme="minorHAnsi" w:cs="Arial"/>
            <w:spacing w:val="-3"/>
            <w:szCs w:val="23"/>
          </w:rPr>
          <w:t>b</w:t>
        </w:r>
        <w:r w:rsidRPr="00C01089">
          <w:rPr>
            <w:rStyle w:val="Hyperlink"/>
            <w:rFonts w:asciiTheme="minorHAnsi" w:hAnsiTheme="minorHAnsi" w:cs="Arial"/>
            <w:szCs w:val="23"/>
          </w:rPr>
          <w:t>y/3.0/au</w:t>
        </w:r>
        <w:r w:rsidRPr="00C01089">
          <w:rPr>
            <w:rStyle w:val="Hyperlink"/>
            <w:rFonts w:asciiTheme="minorHAnsi" w:hAnsiTheme="minorHAnsi" w:cs="Arial"/>
            <w:spacing w:val="-1"/>
            <w:szCs w:val="23"/>
          </w:rPr>
          <w:t>/</w:t>
        </w:r>
      </w:hyperlink>
      <w:r w:rsidRPr="00C01089">
        <w:rPr>
          <w:rFonts w:asciiTheme="minorHAnsi" w:hAnsiTheme="minorHAnsi" w:cs="Arial"/>
          <w:color w:val="231F20"/>
          <w:szCs w:val="23"/>
        </w:rPr>
        <w:t>)</w:t>
      </w:r>
    </w:p>
    <w:p w:rsidR="00C01089" w:rsidRDefault="00C01089" w:rsidP="007F291E">
      <w:pPr>
        <w:spacing w:before="0" w:after="0"/>
        <w:jc w:val="left"/>
      </w:pPr>
    </w:p>
    <w:p w:rsidR="006520AC" w:rsidRDefault="006520AC" w:rsidP="006520AC">
      <w:pPr>
        <w:pStyle w:val="Heading1Nonumbers"/>
        <w:rPr>
          <w:b w:val="0"/>
          <w:bCs w:val="0"/>
          <w:color w:val="4F6228" w:themeColor="accent3" w:themeShade="80"/>
        </w:rPr>
      </w:pPr>
    </w:p>
    <w:p w:rsidR="007F291E" w:rsidRDefault="007F291E">
      <w:pPr>
        <w:spacing w:before="0" w:after="0"/>
        <w:jc w:val="left"/>
        <w:rPr>
          <w:rFonts w:ascii="Verdana" w:hAnsi="Verdana"/>
          <w:b/>
          <w:bCs/>
          <w:color w:val="4F6228" w:themeColor="accent3" w:themeShade="80"/>
          <w:sz w:val="30"/>
          <w:szCs w:val="20"/>
          <w:lang w:eastAsia="en-US"/>
        </w:rPr>
      </w:pPr>
      <w:r>
        <w:rPr>
          <w:color w:val="4F6228" w:themeColor="accent3" w:themeShade="80"/>
        </w:rPr>
        <w:br w:type="page"/>
      </w:r>
    </w:p>
    <w:p w:rsidR="00352EE4" w:rsidRPr="006B250D" w:rsidRDefault="00352EE4" w:rsidP="009D75BB">
      <w:pPr>
        <w:pStyle w:val="Heading1Nonumbers"/>
        <w:rPr>
          <w:color w:val="4F6228" w:themeColor="accent3" w:themeShade="80"/>
        </w:rPr>
      </w:pPr>
      <w:bookmarkStart w:id="8" w:name="_Toc399488479"/>
      <w:r w:rsidRPr="006B250D">
        <w:rPr>
          <w:color w:val="4F6228" w:themeColor="accent3" w:themeShade="80"/>
        </w:rPr>
        <w:lastRenderedPageBreak/>
        <w:t>Table of contents</w:t>
      </w:r>
      <w:bookmarkEnd w:id="1"/>
      <w:bookmarkEnd w:id="2"/>
      <w:bookmarkEnd w:id="3"/>
      <w:bookmarkEnd w:id="4"/>
      <w:bookmarkEnd w:id="5"/>
      <w:bookmarkEnd w:id="6"/>
      <w:bookmarkEnd w:id="8"/>
    </w:p>
    <w:p w:rsidR="001E2FCD" w:rsidRPr="005D6BA0" w:rsidRDefault="001E2FCD" w:rsidP="001E2FCD">
      <w:pPr>
        <w:pStyle w:val="TOC1"/>
      </w:pPr>
    </w:p>
    <w:p w:rsidR="00084BA2" w:rsidRDefault="001E2FCD">
      <w:pPr>
        <w:pStyle w:val="TOC4"/>
        <w:rPr>
          <w:rFonts w:asciiTheme="minorHAnsi" w:eastAsiaTheme="minorEastAsia" w:hAnsiTheme="minorHAnsi" w:cstheme="minorBidi"/>
          <w:b w:val="0"/>
          <w:bCs w:val="0"/>
          <w:noProof/>
          <w:sz w:val="22"/>
          <w:lang w:eastAsia="en-AU"/>
        </w:rPr>
      </w:pPr>
      <w:r w:rsidRPr="00F1402A">
        <w:rPr>
          <w:rFonts w:ascii="Verdana" w:hAnsi="Verdana"/>
          <w:b w:val="0"/>
          <w:bCs w:val="0"/>
          <w:sz w:val="22"/>
        </w:rPr>
        <w:fldChar w:fldCharType="begin"/>
      </w:r>
      <w:r w:rsidRPr="00F1402A">
        <w:rPr>
          <w:rFonts w:ascii="Verdana" w:hAnsi="Verdana"/>
          <w:b w:val="0"/>
          <w:bCs w:val="0"/>
          <w:sz w:val="22"/>
        </w:rPr>
        <w:instrText xml:space="preserve"> TOC \o "2-3" \h \z \t "Heading 1,1,Heading 1 No numbers,4,Title,1" </w:instrText>
      </w:r>
      <w:r w:rsidRPr="00F1402A">
        <w:rPr>
          <w:rFonts w:ascii="Verdana" w:hAnsi="Verdana"/>
          <w:b w:val="0"/>
          <w:bCs w:val="0"/>
          <w:sz w:val="22"/>
        </w:rPr>
        <w:fldChar w:fldCharType="separate"/>
      </w:r>
      <w:hyperlink w:anchor="_Toc399488478" w:history="1">
        <w:r w:rsidR="00084BA2" w:rsidRPr="00E23CED">
          <w:rPr>
            <w:rStyle w:val="Hyperlink"/>
            <w:noProof/>
          </w:rPr>
          <w:t>Document History</w:t>
        </w:r>
        <w:r w:rsidR="00084BA2">
          <w:rPr>
            <w:noProof/>
            <w:webHidden/>
          </w:rPr>
          <w:tab/>
        </w:r>
        <w:r w:rsidR="00084BA2">
          <w:rPr>
            <w:noProof/>
            <w:webHidden/>
          </w:rPr>
          <w:fldChar w:fldCharType="begin"/>
        </w:r>
        <w:r w:rsidR="00084BA2">
          <w:rPr>
            <w:noProof/>
            <w:webHidden/>
          </w:rPr>
          <w:instrText xml:space="preserve"> PAGEREF _Toc399488478 \h </w:instrText>
        </w:r>
        <w:r w:rsidR="00084BA2">
          <w:rPr>
            <w:noProof/>
            <w:webHidden/>
          </w:rPr>
        </w:r>
        <w:r w:rsidR="00084BA2">
          <w:rPr>
            <w:noProof/>
            <w:webHidden/>
          </w:rPr>
          <w:fldChar w:fldCharType="separate"/>
        </w:r>
        <w:r w:rsidR="00084BA2">
          <w:rPr>
            <w:noProof/>
            <w:webHidden/>
          </w:rPr>
          <w:t>ii</w:t>
        </w:r>
        <w:r w:rsidR="00084BA2">
          <w:rPr>
            <w:noProof/>
            <w:webHidden/>
          </w:rPr>
          <w:fldChar w:fldCharType="end"/>
        </w:r>
      </w:hyperlink>
    </w:p>
    <w:p w:rsidR="00084BA2" w:rsidRDefault="009E1809">
      <w:pPr>
        <w:pStyle w:val="TOC4"/>
        <w:rPr>
          <w:rFonts w:asciiTheme="minorHAnsi" w:eastAsiaTheme="minorEastAsia" w:hAnsiTheme="minorHAnsi" w:cstheme="minorBidi"/>
          <w:b w:val="0"/>
          <w:bCs w:val="0"/>
          <w:noProof/>
          <w:sz w:val="22"/>
          <w:lang w:eastAsia="en-AU"/>
        </w:rPr>
      </w:pPr>
      <w:hyperlink w:anchor="_Toc399488479" w:history="1">
        <w:r w:rsidR="00084BA2" w:rsidRPr="00E23CED">
          <w:rPr>
            <w:rStyle w:val="Hyperlink"/>
            <w:noProof/>
          </w:rPr>
          <w:t>Table of contents</w:t>
        </w:r>
        <w:r w:rsidR="00084BA2">
          <w:rPr>
            <w:noProof/>
            <w:webHidden/>
          </w:rPr>
          <w:tab/>
        </w:r>
        <w:r w:rsidR="00084BA2">
          <w:rPr>
            <w:noProof/>
            <w:webHidden/>
          </w:rPr>
          <w:fldChar w:fldCharType="begin"/>
        </w:r>
        <w:r w:rsidR="00084BA2">
          <w:rPr>
            <w:noProof/>
            <w:webHidden/>
          </w:rPr>
          <w:instrText xml:space="preserve"> PAGEREF _Toc399488479 \h </w:instrText>
        </w:r>
        <w:r w:rsidR="00084BA2">
          <w:rPr>
            <w:noProof/>
            <w:webHidden/>
          </w:rPr>
        </w:r>
        <w:r w:rsidR="00084BA2">
          <w:rPr>
            <w:noProof/>
            <w:webHidden/>
          </w:rPr>
          <w:fldChar w:fldCharType="separate"/>
        </w:r>
        <w:r w:rsidR="00084BA2">
          <w:rPr>
            <w:noProof/>
            <w:webHidden/>
          </w:rPr>
          <w:t>iii</w:t>
        </w:r>
        <w:r w:rsidR="00084BA2">
          <w:rPr>
            <w:noProof/>
            <w:webHidden/>
          </w:rPr>
          <w:fldChar w:fldCharType="end"/>
        </w:r>
      </w:hyperlink>
    </w:p>
    <w:p w:rsidR="00084BA2" w:rsidRDefault="009E1809">
      <w:pPr>
        <w:pStyle w:val="TOC4"/>
        <w:rPr>
          <w:rFonts w:asciiTheme="minorHAnsi" w:eastAsiaTheme="minorEastAsia" w:hAnsiTheme="minorHAnsi" w:cstheme="minorBidi"/>
          <w:b w:val="0"/>
          <w:bCs w:val="0"/>
          <w:noProof/>
          <w:sz w:val="22"/>
          <w:lang w:eastAsia="en-AU"/>
        </w:rPr>
      </w:pPr>
      <w:hyperlink w:anchor="_Toc399488480" w:history="1">
        <w:r w:rsidR="00084BA2" w:rsidRPr="00E23CED">
          <w:rPr>
            <w:rStyle w:val="Hyperlink"/>
            <w:noProof/>
          </w:rPr>
          <w:t>List of figures</w:t>
        </w:r>
        <w:r w:rsidR="00084BA2">
          <w:rPr>
            <w:noProof/>
            <w:webHidden/>
          </w:rPr>
          <w:tab/>
        </w:r>
        <w:r w:rsidR="00084BA2">
          <w:rPr>
            <w:noProof/>
            <w:webHidden/>
          </w:rPr>
          <w:fldChar w:fldCharType="begin"/>
        </w:r>
        <w:r w:rsidR="00084BA2">
          <w:rPr>
            <w:noProof/>
            <w:webHidden/>
          </w:rPr>
          <w:instrText xml:space="preserve"> PAGEREF _Toc399488480 \h </w:instrText>
        </w:r>
        <w:r w:rsidR="00084BA2">
          <w:rPr>
            <w:noProof/>
            <w:webHidden/>
          </w:rPr>
        </w:r>
        <w:r w:rsidR="00084BA2">
          <w:rPr>
            <w:noProof/>
            <w:webHidden/>
          </w:rPr>
          <w:fldChar w:fldCharType="separate"/>
        </w:r>
        <w:r w:rsidR="00084BA2">
          <w:rPr>
            <w:noProof/>
            <w:webHidden/>
          </w:rPr>
          <w:t>iii</w:t>
        </w:r>
        <w:r w:rsidR="00084BA2">
          <w:rPr>
            <w:noProof/>
            <w:webHidden/>
          </w:rPr>
          <w:fldChar w:fldCharType="end"/>
        </w:r>
      </w:hyperlink>
    </w:p>
    <w:p w:rsidR="00084BA2" w:rsidRDefault="009E1809">
      <w:pPr>
        <w:pStyle w:val="TOC4"/>
        <w:rPr>
          <w:rFonts w:asciiTheme="minorHAnsi" w:eastAsiaTheme="minorEastAsia" w:hAnsiTheme="minorHAnsi" w:cstheme="minorBidi"/>
          <w:b w:val="0"/>
          <w:bCs w:val="0"/>
          <w:noProof/>
          <w:sz w:val="22"/>
          <w:lang w:eastAsia="en-AU"/>
        </w:rPr>
      </w:pPr>
      <w:hyperlink w:anchor="_Toc399488481" w:history="1">
        <w:r w:rsidR="00084BA2" w:rsidRPr="00E23CED">
          <w:rPr>
            <w:rStyle w:val="Hyperlink"/>
            <w:noProof/>
          </w:rPr>
          <w:t>List of tables</w:t>
        </w:r>
        <w:r w:rsidR="00084BA2">
          <w:rPr>
            <w:noProof/>
            <w:webHidden/>
          </w:rPr>
          <w:tab/>
        </w:r>
        <w:r w:rsidR="00084BA2">
          <w:rPr>
            <w:noProof/>
            <w:webHidden/>
          </w:rPr>
          <w:fldChar w:fldCharType="begin"/>
        </w:r>
        <w:r w:rsidR="00084BA2">
          <w:rPr>
            <w:noProof/>
            <w:webHidden/>
          </w:rPr>
          <w:instrText xml:space="preserve"> PAGEREF _Toc399488481 \h </w:instrText>
        </w:r>
        <w:r w:rsidR="00084BA2">
          <w:rPr>
            <w:noProof/>
            <w:webHidden/>
          </w:rPr>
        </w:r>
        <w:r w:rsidR="00084BA2">
          <w:rPr>
            <w:noProof/>
            <w:webHidden/>
          </w:rPr>
          <w:fldChar w:fldCharType="separate"/>
        </w:r>
        <w:r w:rsidR="00084BA2">
          <w:rPr>
            <w:noProof/>
            <w:webHidden/>
          </w:rPr>
          <w:t>iv</w:t>
        </w:r>
        <w:r w:rsidR="00084BA2">
          <w:rPr>
            <w:noProof/>
            <w:webHidden/>
          </w:rPr>
          <w:fldChar w:fldCharType="end"/>
        </w:r>
      </w:hyperlink>
    </w:p>
    <w:p w:rsidR="00084BA2" w:rsidRDefault="009E1809">
      <w:pPr>
        <w:pStyle w:val="TOC4"/>
        <w:rPr>
          <w:rFonts w:asciiTheme="minorHAnsi" w:eastAsiaTheme="minorEastAsia" w:hAnsiTheme="minorHAnsi" w:cstheme="minorBidi"/>
          <w:b w:val="0"/>
          <w:bCs w:val="0"/>
          <w:noProof/>
          <w:sz w:val="22"/>
          <w:lang w:eastAsia="en-AU"/>
        </w:rPr>
      </w:pPr>
      <w:hyperlink w:anchor="_Toc399488482" w:history="1">
        <w:r w:rsidR="00084BA2" w:rsidRPr="00E23CED">
          <w:rPr>
            <w:rStyle w:val="Hyperlink"/>
            <w:noProof/>
          </w:rPr>
          <w:t>Terms and definitions</w:t>
        </w:r>
        <w:r w:rsidR="00084BA2">
          <w:rPr>
            <w:noProof/>
            <w:webHidden/>
          </w:rPr>
          <w:tab/>
        </w:r>
        <w:r w:rsidR="00084BA2">
          <w:rPr>
            <w:noProof/>
            <w:webHidden/>
          </w:rPr>
          <w:fldChar w:fldCharType="begin"/>
        </w:r>
        <w:r w:rsidR="00084BA2">
          <w:rPr>
            <w:noProof/>
            <w:webHidden/>
          </w:rPr>
          <w:instrText xml:space="preserve"> PAGEREF _Toc399488482 \h </w:instrText>
        </w:r>
        <w:r w:rsidR="00084BA2">
          <w:rPr>
            <w:noProof/>
            <w:webHidden/>
          </w:rPr>
        </w:r>
        <w:r w:rsidR="00084BA2">
          <w:rPr>
            <w:noProof/>
            <w:webHidden/>
          </w:rPr>
          <w:fldChar w:fldCharType="separate"/>
        </w:r>
        <w:r w:rsidR="00084BA2">
          <w:rPr>
            <w:noProof/>
            <w:webHidden/>
          </w:rPr>
          <w:t>v</w:t>
        </w:r>
        <w:r w:rsidR="00084BA2">
          <w:rPr>
            <w:noProof/>
            <w:webHidden/>
          </w:rPr>
          <w:fldChar w:fldCharType="end"/>
        </w:r>
      </w:hyperlink>
    </w:p>
    <w:p w:rsidR="00084BA2" w:rsidRDefault="009E1809">
      <w:pPr>
        <w:pStyle w:val="TOC1"/>
        <w:rPr>
          <w:rFonts w:asciiTheme="minorHAnsi" w:eastAsiaTheme="minorEastAsia" w:hAnsiTheme="minorHAnsi" w:cstheme="minorBidi"/>
          <w:b w:val="0"/>
          <w:bCs w:val="0"/>
          <w:noProof/>
          <w:sz w:val="22"/>
          <w:lang w:eastAsia="en-AU"/>
        </w:rPr>
      </w:pPr>
      <w:hyperlink w:anchor="_Toc399488483" w:history="1">
        <w:r w:rsidR="00084BA2" w:rsidRPr="00E23CED">
          <w:rPr>
            <w:rStyle w:val="Hyperlink"/>
            <w:rFonts w:cs="Copperplate Gothic Bold"/>
            <w:noProof/>
            <w:spacing w:val="40"/>
          </w:rPr>
          <w:t>1</w:t>
        </w:r>
        <w:r w:rsidR="00084BA2">
          <w:rPr>
            <w:rFonts w:asciiTheme="minorHAnsi" w:eastAsiaTheme="minorEastAsia" w:hAnsiTheme="minorHAnsi" w:cstheme="minorBidi"/>
            <w:b w:val="0"/>
            <w:bCs w:val="0"/>
            <w:noProof/>
            <w:sz w:val="22"/>
            <w:lang w:eastAsia="en-AU"/>
          </w:rPr>
          <w:tab/>
        </w:r>
        <w:r w:rsidR="00084BA2" w:rsidRPr="00E23CED">
          <w:rPr>
            <w:rStyle w:val="Hyperlink"/>
            <w:noProof/>
          </w:rPr>
          <w:t>About this Guideline</w:t>
        </w:r>
        <w:r w:rsidR="00084BA2">
          <w:rPr>
            <w:noProof/>
            <w:webHidden/>
          </w:rPr>
          <w:tab/>
        </w:r>
        <w:r w:rsidR="00084BA2">
          <w:rPr>
            <w:noProof/>
            <w:webHidden/>
          </w:rPr>
          <w:fldChar w:fldCharType="begin"/>
        </w:r>
        <w:r w:rsidR="00084BA2">
          <w:rPr>
            <w:noProof/>
            <w:webHidden/>
          </w:rPr>
          <w:instrText xml:space="preserve"> PAGEREF _Toc399488483 \h </w:instrText>
        </w:r>
        <w:r w:rsidR="00084BA2">
          <w:rPr>
            <w:noProof/>
            <w:webHidden/>
          </w:rPr>
        </w:r>
        <w:r w:rsidR="00084BA2">
          <w:rPr>
            <w:noProof/>
            <w:webHidden/>
          </w:rPr>
          <w:fldChar w:fldCharType="separate"/>
        </w:r>
        <w:r w:rsidR="00084BA2">
          <w:rPr>
            <w:noProof/>
            <w:webHidden/>
          </w:rPr>
          <w:t>1</w:t>
        </w:r>
        <w:r w:rsidR="00084BA2">
          <w:rPr>
            <w:noProof/>
            <w:webHidden/>
          </w:rPr>
          <w:fldChar w:fldCharType="end"/>
        </w:r>
      </w:hyperlink>
    </w:p>
    <w:p w:rsidR="00084BA2" w:rsidRDefault="009E1809">
      <w:pPr>
        <w:pStyle w:val="TOC2"/>
        <w:tabs>
          <w:tab w:val="left" w:pos="936"/>
        </w:tabs>
        <w:rPr>
          <w:rFonts w:asciiTheme="minorHAnsi" w:eastAsiaTheme="minorEastAsia" w:hAnsiTheme="minorHAnsi" w:cstheme="minorBidi"/>
          <w:bCs w:val="0"/>
          <w:noProof/>
          <w:sz w:val="22"/>
          <w:szCs w:val="22"/>
          <w:lang w:eastAsia="en-AU"/>
        </w:rPr>
      </w:pPr>
      <w:hyperlink w:anchor="_Toc399488484" w:history="1">
        <w:r w:rsidR="00084BA2" w:rsidRPr="00E23CED">
          <w:rPr>
            <w:rStyle w:val="Hyperlink"/>
            <w:noProof/>
          </w:rPr>
          <w:t>1.1</w:t>
        </w:r>
        <w:r w:rsidR="00084BA2">
          <w:rPr>
            <w:rFonts w:asciiTheme="minorHAnsi" w:eastAsiaTheme="minorEastAsia" w:hAnsiTheme="minorHAnsi" w:cstheme="minorBidi"/>
            <w:bCs w:val="0"/>
            <w:noProof/>
            <w:sz w:val="22"/>
            <w:szCs w:val="22"/>
            <w:lang w:eastAsia="en-AU"/>
          </w:rPr>
          <w:tab/>
        </w:r>
        <w:r w:rsidR="00084BA2" w:rsidRPr="00E23CED">
          <w:rPr>
            <w:rStyle w:val="Hyperlink"/>
            <w:noProof/>
          </w:rPr>
          <w:t>Introduction</w:t>
        </w:r>
        <w:r w:rsidR="00084BA2">
          <w:rPr>
            <w:noProof/>
            <w:webHidden/>
          </w:rPr>
          <w:tab/>
        </w:r>
        <w:r w:rsidR="00084BA2">
          <w:rPr>
            <w:noProof/>
            <w:webHidden/>
          </w:rPr>
          <w:fldChar w:fldCharType="begin"/>
        </w:r>
        <w:r w:rsidR="00084BA2">
          <w:rPr>
            <w:noProof/>
            <w:webHidden/>
          </w:rPr>
          <w:instrText xml:space="preserve"> PAGEREF _Toc399488484 \h </w:instrText>
        </w:r>
        <w:r w:rsidR="00084BA2">
          <w:rPr>
            <w:noProof/>
            <w:webHidden/>
          </w:rPr>
        </w:r>
        <w:r w:rsidR="00084BA2">
          <w:rPr>
            <w:noProof/>
            <w:webHidden/>
          </w:rPr>
          <w:fldChar w:fldCharType="separate"/>
        </w:r>
        <w:r w:rsidR="00084BA2">
          <w:rPr>
            <w:noProof/>
            <w:webHidden/>
          </w:rPr>
          <w:t>1</w:t>
        </w:r>
        <w:r w:rsidR="00084BA2">
          <w:rPr>
            <w:noProof/>
            <w:webHidden/>
          </w:rPr>
          <w:fldChar w:fldCharType="end"/>
        </w:r>
      </w:hyperlink>
    </w:p>
    <w:p w:rsidR="00084BA2" w:rsidRDefault="009E1809">
      <w:pPr>
        <w:pStyle w:val="TOC2"/>
        <w:tabs>
          <w:tab w:val="left" w:pos="936"/>
        </w:tabs>
        <w:rPr>
          <w:rFonts w:asciiTheme="minorHAnsi" w:eastAsiaTheme="minorEastAsia" w:hAnsiTheme="minorHAnsi" w:cstheme="minorBidi"/>
          <w:bCs w:val="0"/>
          <w:noProof/>
          <w:sz w:val="22"/>
          <w:szCs w:val="22"/>
          <w:lang w:eastAsia="en-AU"/>
        </w:rPr>
      </w:pPr>
      <w:hyperlink w:anchor="_Toc399488485" w:history="1">
        <w:r w:rsidR="00084BA2" w:rsidRPr="00E23CED">
          <w:rPr>
            <w:rStyle w:val="Hyperlink"/>
            <w:noProof/>
          </w:rPr>
          <w:t>1.2</w:t>
        </w:r>
        <w:r w:rsidR="00084BA2">
          <w:rPr>
            <w:rFonts w:asciiTheme="minorHAnsi" w:eastAsiaTheme="minorEastAsia" w:hAnsiTheme="minorHAnsi" w:cstheme="minorBidi"/>
            <w:bCs w:val="0"/>
            <w:noProof/>
            <w:sz w:val="22"/>
            <w:szCs w:val="22"/>
            <w:lang w:eastAsia="en-AU"/>
          </w:rPr>
          <w:tab/>
        </w:r>
        <w:r w:rsidR="00084BA2" w:rsidRPr="00E23CED">
          <w:rPr>
            <w:rStyle w:val="Hyperlink"/>
            <w:noProof/>
          </w:rPr>
          <w:t>Normative References</w:t>
        </w:r>
        <w:r w:rsidR="00084BA2">
          <w:rPr>
            <w:noProof/>
            <w:webHidden/>
          </w:rPr>
          <w:tab/>
        </w:r>
        <w:r w:rsidR="00084BA2">
          <w:rPr>
            <w:noProof/>
            <w:webHidden/>
          </w:rPr>
          <w:fldChar w:fldCharType="begin"/>
        </w:r>
        <w:r w:rsidR="00084BA2">
          <w:rPr>
            <w:noProof/>
            <w:webHidden/>
          </w:rPr>
          <w:instrText xml:space="preserve"> PAGEREF _Toc399488485 \h </w:instrText>
        </w:r>
        <w:r w:rsidR="00084BA2">
          <w:rPr>
            <w:noProof/>
            <w:webHidden/>
          </w:rPr>
        </w:r>
        <w:r w:rsidR="00084BA2">
          <w:rPr>
            <w:noProof/>
            <w:webHidden/>
          </w:rPr>
          <w:fldChar w:fldCharType="separate"/>
        </w:r>
        <w:r w:rsidR="00084BA2">
          <w:rPr>
            <w:noProof/>
            <w:webHidden/>
          </w:rPr>
          <w:t>2</w:t>
        </w:r>
        <w:r w:rsidR="00084BA2">
          <w:rPr>
            <w:noProof/>
            <w:webHidden/>
          </w:rPr>
          <w:fldChar w:fldCharType="end"/>
        </w:r>
      </w:hyperlink>
    </w:p>
    <w:p w:rsidR="00084BA2" w:rsidRDefault="009E1809">
      <w:pPr>
        <w:pStyle w:val="TOC1"/>
        <w:rPr>
          <w:rFonts w:asciiTheme="minorHAnsi" w:eastAsiaTheme="minorEastAsia" w:hAnsiTheme="minorHAnsi" w:cstheme="minorBidi"/>
          <w:b w:val="0"/>
          <w:bCs w:val="0"/>
          <w:noProof/>
          <w:sz w:val="22"/>
          <w:lang w:eastAsia="en-AU"/>
        </w:rPr>
      </w:pPr>
      <w:hyperlink w:anchor="_Toc399488486" w:history="1">
        <w:r w:rsidR="00084BA2" w:rsidRPr="00E23CED">
          <w:rPr>
            <w:rStyle w:val="Hyperlink"/>
            <w:rFonts w:cs="Copperplate Gothic Bold"/>
            <w:noProof/>
            <w:spacing w:val="40"/>
          </w:rPr>
          <w:t>2</w:t>
        </w:r>
        <w:r w:rsidR="00084BA2">
          <w:rPr>
            <w:rFonts w:asciiTheme="minorHAnsi" w:eastAsiaTheme="minorEastAsia" w:hAnsiTheme="minorHAnsi" w:cstheme="minorBidi"/>
            <w:b w:val="0"/>
            <w:bCs w:val="0"/>
            <w:noProof/>
            <w:sz w:val="22"/>
            <w:lang w:eastAsia="en-AU"/>
          </w:rPr>
          <w:tab/>
        </w:r>
        <w:r w:rsidR="00084BA2" w:rsidRPr="00E23CED">
          <w:rPr>
            <w:rStyle w:val="Hyperlink"/>
            <w:noProof/>
          </w:rPr>
          <w:t>Connection to datum</w:t>
        </w:r>
        <w:r w:rsidR="00084BA2">
          <w:rPr>
            <w:noProof/>
            <w:webHidden/>
          </w:rPr>
          <w:tab/>
        </w:r>
        <w:r w:rsidR="00084BA2">
          <w:rPr>
            <w:noProof/>
            <w:webHidden/>
          </w:rPr>
          <w:fldChar w:fldCharType="begin"/>
        </w:r>
        <w:r w:rsidR="00084BA2">
          <w:rPr>
            <w:noProof/>
            <w:webHidden/>
          </w:rPr>
          <w:instrText xml:space="preserve"> PAGEREF _Toc399488486 \h </w:instrText>
        </w:r>
        <w:r w:rsidR="00084BA2">
          <w:rPr>
            <w:noProof/>
            <w:webHidden/>
          </w:rPr>
        </w:r>
        <w:r w:rsidR="00084BA2">
          <w:rPr>
            <w:noProof/>
            <w:webHidden/>
          </w:rPr>
          <w:fldChar w:fldCharType="separate"/>
        </w:r>
        <w:r w:rsidR="00084BA2">
          <w:rPr>
            <w:noProof/>
            <w:webHidden/>
          </w:rPr>
          <w:t>3</w:t>
        </w:r>
        <w:r w:rsidR="00084BA2">
          <w:rPr>
            <w:noProof/>
            <w:webHidden/>
          </w:rPr>
          <w:fldChar w:fldCharType="end"/>
        </w:r>
      </w:hyperlink>
    </w:p>
    <w:p w:rsidR="00084BA2" w:rsidRDefault="009E1809">
      <w:pPr>
        <w:pStyle w:val="TOC2"/>
        <w:tabs>
          <w:tab w:val="left" w:pos="936"/>
        </w:tabs>
        <w:rPr>
          <w:rFonts w:asciiTheme="minorHAnsi" w:eastAsiaTheme="minorEastAsia" w:hAnsiTheme="minorHAnsi" w:cstheme="minorBidi"/>
          <w:bCs w:val="0"/>
          <w:noProof/>
          <w:sz w:val="22"/>
          <w:szCs w:val="22"/>
          <w:lang w:eastAsia="en-AU"/>
        </w:rPr>
      </w:pPr>
      <w:hyperlink w:anchor="_Toc399488487" w:history="1">
        <w:r w:rsidR="00084BA2" w:rsidRPr="00E23CED">
          <w:rPr>
            <w:rStyle w:val="Hyperlink"/>
            <w:noProof/>
          </w:rPr>
          <w:t>2.1</w:t>
        </w:r>
        <w:r w:rsidR="00084BA2">
          <w:rPr>
            <w:rFonts w:asciiTheme="minorHAnsi" w:eastAsiaTheme="minorEastAsia" w:hAnsiTheme="minorHAnsi" w:cstheme="minorBidi"/>
            <w:bCs w:val="0"/>
            <w:noProof/>
            <w:sz w:val="22"/>
            <w:szCs w:val="22"/>
            <w:lang w:eastAsia="en-AU"/>
          </w:rPr>
          <w:tab/>
        </w:r>
        <w:r w:rsidR="00084BA2" w:rsidRPr="00E23CED">
          <w:rPr>
            <w:rStyle w:val="Hyperlink"/>
            <w:noProof/>
          </w:rPr>
          <w:t>Propagation of datum and uncertainty</w:t>
        </w:r>
        <w:r w:rsidR="00084BA2">
          <w:rPr>
            <w:noProof/>
            <w:webHidden/>
          </w:rPr>
          <w:tab/>
        </w:r>
        <w:r w:rsidR="00084BA2">
          <w:rPr>
            <w:noProof/>
            <w:webHidden/>
          </w:rPr>
          <w:fldChar w:fldCharType="begin"/>
        </w:r>
        <w:r w:rsidR="00084BA2">
          <w:rPr>
            <w:noProof/>
            <w:webHidden/>
          </w:rPr>
          <w:instrText xml:space="preserve"> PAGEREF _Toc399488487 \h </w:instrText>
        </w:r>
        <w:r w:rsidR="00084BA2">
          <w:rPr>
            <w:noProof/>
            <w:webHidden/>
          </w:rPr>
        </w:r>
        <w:r w:rsidR="00084BA2">
          <w:rPr>
            <w:noProof/>
            <w:webHidden/>
          </w:rPr>
          <w:fldChar w:fldCharType="separate"/>
        </w:r>
        <w:r w:rsidR="00084BA2">
          <w:rPr>
            <w:noProof/>
            <w:webHidden/>
          </w:rPr>
          <w:t>3</w:t>
        </w:r>
        <w:r w:rsidR="00084BA2">
          <w:rPr>
            <w:noProof/>
            <w:webHidden/>
          </w:rPr>
          <w:fldChar w:fldCharType="end"/>
        </w:r>
      </w:hyperlink>
    </w:p>
    <w:p w:rsidR="00084BA2" w:rsidRDefault="009E1809">
      <w:pPr>
        <w:pStyle w:val="TOC1"/>
        <w:rPr>
          <w:rFonts w:asciiTheme="minorHAnsi" w:eastAsiaTheme="minorEastAsia" w:hAnsiTheme="minorHAnsi" w:cstheme="minorBidi"/>
          <w:b w:val="0"/>
          <w:bCs w:val="0"/>
          <w:noProof/>
          <w:sz w:val="22"/>
          <w:lang w:eastAsia="en-AU"/>
        </w:rPr>
      </w:pPr>
      <w:hyperlink w:anchor="_Toc399488488" w:history="1">
        <w:r w:rsidR="00084BA2" w:rsidRPr="00E23CED">
          <w:rPr>
            <w:rStyle w:val="Hyperlink"/>
            <w:rFonts w:cs="Copperplate Gothic Bold"/>
            <w:noProof/>
            <w:spacing w:val="40"/>
          </w:rPr>
          <w:t>3</w:t>
        </w:r>
        <w:r w:rsidR="00084BA2">
          <w:rPr>
            <w:rFonts w:asciiTheme="minorHAnsi" w:eastAsiaTheme="minorEastAsia" w:hAnsiTheme="minorHAnsi" w:cstheme="minorBidi"/>
            <w:b w:val="0"/>
            <w:bCs w:val="0"/>
            <w:noProof/>
            <w:sz w:val="22"/>
            <w:lang w:eastAsia="en-AU"/>
          </w:rPr>
          <w:tab/>
        </w:r>
        <w:r w:rsidR="00084BA2" w:rsidRPr="00E23CED">
          <w:rPr>
            <w:rStyle w:val="Hyperlink"/>
            <w:noProof/>
          </w:rPr>
          <w:t>Expression of uncertainty</w:t>
        </w:r>
        <w:r w:rsidR="00084BA2">
          <w:rPr>
            <w:noProof/>
            <w:webHidden/>
          </w:rPr>
          <w:tab/>
        </w:r>
        <w:r w:rsidR="00084BA2">
          <w:rPr>
            <w:noProof/>
            <w:webHidden/>
          </w:rPr>
          <w:fldChar w:fldCharType="begin"/>
        </w:r>
        <w:r w:rsidR="00084BA2">
          <w:rPr>
            <w:noProof/>
            <w:webHidden/>
          </w:rPr>
          <w:instrText xml:space="preserve"> PAGEREF _Toc399488488 \h </w:instrText>
        </w:r>
        <w:r w:rsidR="00084BA2">
          <w:rPr>
            <w:noProof/>
            <w:webHidden/>
          </w:rPr>
        </w:r>
        <w:r w:rsidR="00084BA2">
          <w:rPr>
            <w:noProof/>
            <w:webHidden/>
          </w:rPr>
          <w:fldChar w:fldCharType="separate"/>
        </w:r>
        <w:r w:rsidR="00084BA2">
          <w:rPr>
            <w:noProof/>
            <w:webHidden/>
          </w:rPr>
          <w:t>4</w:t>
        </w:r>
        <w:r w:rsidR="00084BA2">
          <w:rPr>
            <w:noProof/>
            <w:webHidden/>
          </w:rPr>
          <w:fldChar w:fldCharType="end"/>
        </w:r>
      </w:hyperlink>
    </w:p>
    <w:p w:rsidR="00084BA2" w:rsidRDefault="009E1809">
      <w:pPr>
        <w:pStyle w:val="TOC1"/>
        <w:rPr>
          <w:rFonts w:asciiTheme="minorHAnsi" w:eastAsiaTheme="minorEastAsia" w:hAnsiTheme="minorHAnsi" w:cstheme="minorBidi"/>
          <w:b w:val="0"/>
          <w:bCs w:val="0"/>
          <w:noProof/>
          <w:sz w:val="22"/>
          <w:lang w:eastAsia="en-AU"/>
        </w:rPr>
      </w:pPr>
      <w:hyperlink w:anchor="_Toc399488489" w:history="1">
        <w:r w:rsidR="00084BA2" w:rsidRPr="00E23CED">
          <w:rPr>
            <w:rStyle w:val="Hyperlink"/>
            <w:rFonts w:cs="Copperplate Gothic Bold"/>
            <w:noProof/>
            <w:spacing w:val="40"/>
          </w:rPr>
          <w:t>4</w:t>
        </w:r>
        <w:r w:rsidR="00084BA2">
          <w:rPr>
            <w:rFonts w:asciiTheme="minorHAnsi" w:eastAsiaTheme="minorEastAsia" w:hAnsiTheme="minorHAnsi" w:cstheme="minorBidi"/>
            <w:b w:val="0"/>
            <w:bCs w:val="0"/>
            <w:noProof/>
            <w:sz w:val="22"/>
            <w:lang w:eastAsia="en-AU"/>
          </w:rPr>
          <w:tab/>
        </w:r>
        <w:r w:rsidR="00084BA2" w:rsidRPr="00E23CED">
          <w:rPr>
            <w:rStyle w:val="Hyperlink"/>
            <w:noProof/>
          </w:rPr>
          <w:t>Adjustment of survey control</w:t>
        </w:r>
        <w:r w:rsidR="00084BA2">
          <w:rPr>
            <w:noProof/>
            <w:webHidden/>
          </w:rPr>
          <w:tab/>
        </w:r>
        <w:r w:rsidR="00084BA2">
          <w:rPr>
            <w:noProof/>
            <w:webHidden/>
          </w:rPr>
          <w:fldChar w:fldCharType="begin"/>
        </w:r>
        <w:r w:rsidR="00084BA2">
          <w:rPr>
            <w:noProof/>
            <w:webHidden/>
          </w:rPr>
          <w:instrText xml:space="preserve"> PAGEREF _Toc399488489 \h </w:instrText>
        </w:r>
        <w:r w:rsidR="00084BA2">
          <w:rPr>
            <w:noProof/>
            <w:webHidden/>
          </w:rPr>
        </w:r>
        <w:r w:rsidR="00084BA2">
          <w:rPr>
            <w:noProof/>
            <w:webHidden/>
          </w:rPr>
          <w:fldChar w:fldCharType="separate"/>
        </w:r>
        <w:r w:rsidR="00084BA2">
          <w:rPr>
            <w:noProof/>
            <w:webHidden/>
          </w:rPr>
          <w:t>5</w:t>
        </w:r>
        <w:r w:rsidR="00084BA2">
          <w:rPr>
            <w:noProof/>
            <w:webHidden/>
          </w:rPr>
          <w:fldChar w:fldCharType="end"/>
        </w:r>
      </w:hyperlink>
    </w:p>
    <w:p w:rsidR="00084BA2" w:rsidRDefault="009E1809">
      <w:pPr>
        <w:pStyle w:val="TOC2"/>
        <w:tabs>
          <w:tab w:val="left" w:pos="936"/>
        </w:tabs>
        <w:rPr>
          <w:rFonts w:asciiTheme="minorHAnsi" w:eastAsiaTheme="minorEastAsia" w:hAnsiTheme="minorHAnsi" w:cstheme="minorBidi"/>
          <w:bCs w:val="0"/>
          <w:noProof/>
          <w:sz w:val="22"/>
          <w:szCs w:val="22"/>
          <w:lang w:eastAsia="en-AU"/>
        </w:rPr>
      </w:pPr>
      <w:hyperlink w:anchor="_Toc399488490" w:history="1">
        <w:r w:rsidR="00084BA2" w:rsidRPr="00E23CED">
          <w:rPr>
            <w:rStyle w:val="Hyperlink"/>
            <w:noProof/>
          </w:rPr>
          <w:t>4.1</w:t>
        </w:r>
        <w:r w:rsidR="00084BA2">
          <w:rPr>
            <w:rFonts w:asciiTheme="minorHAnsi" w:eastAsiaTheme="minorEastAsia" w:hAnsiTheme="minorHAnsi" w:cstheme="minorBidi"/>
            <w:bCs w:val="0"/>
            <w:noProof/>
            <w:sz w:val="22"/>
            <w:szCs w:val="22"/>
            <w:lang w:eastAsia="en-AU"/>
          </w:rPr>
          <w:tab/>
        </w:r>
        <w:r w:rsidR="00084BA2" w:rsidRPr="00E23CED">
          <w:rPr>
            <w:rStyle w:val="Hyperlink"/>
            <w:noProof/>
          </w:rPr>
          <w:t>Purpose</w:t>
        </w:r>
        <w:r w:rsidR="00084BA2">
          <w:rPr>
            <w:noProof/>
            <w:webHidden/>
          </w:rPr>
          <w:tab/>
        </w:r>
        <w:r w:rsidR="00084BA2">
          <w:rPr>
            <w:noProof/>
            <w:webHidden/>
          </w:rPr>
          <w:fldChar w:fldCharType="begin"/>
        </w:r>
        <w:r w:rsidR="00084BA2">
          <w:rPr>
            <w:noProof/>
            <w:webHidden/>
          </w:rPr>
          <w:instrText xml:space="preserve"> PAGEREF _Toc399488490 \h </w:instrText>
        </w:r>
        <w:r w:rsidR="00084BA2">
          <w:rPr>
            <w:noProof/>
            <w:webHidden/>
          </w:rPr>
        </w:r>
        <w:r w:rsidR="00084BA2">
          <w:rPr>
            <w:noProof/>
            <w:webHidden/>
          </w:rPr>
          <w:fldChar w:fldCharType="separate"/>
        </w:r>
        <w:r w:rsidR="00084BA2">
          <w:rPr>
            <w:noProof/>
            <w:webHidden/>
          </w:rPr>
          <w:t>5</w:t>
        </w:r>
        <w:r w:rsidR="00084BA2">
          <w:rPr>
            <w:noProof/>
            <w:webHidden/>
          </w:rPr>
          <w:fldChar w:fldCharType="end"/>
        </w:r>
      </w:hyperlink>
    </w:p>
    <w:p w:rsidR="00084BA2" w:rsidRDefault="009E1809">
      <w:pPr>
        <w:pStyle w:val="TOC2"/>
        <w:tabs>
          <w:tab w:val="left" w:pos="936"/>
        </w:tabs>
        <w:rPr>
          <w:rFonts w:asciiTheme="minorHAnsi" w:eastAsiaTheme="minorEastAsia" w:hAnsiTheme="minorHAnsi" w:cstheme="minorBidi"/>
          <w:bCs w:val="0"/>
          <w:noProof/>
          <w:sz w:val="22"/>
          <w:szCs w:val="22"/>
          <w:lang w:eastAsia="en-AU"/>
        </w:rPr>
      </w:pPr>
      <w:hyperlink w:anchor="_Toc399488491" w:history="1">
        <w:r w:rsidR="00084BA2" w:rsidRPr="00E23CED">
          <w:rPr>
            <w:rStyle w:val="Hyperlink"/>
            <w:noProof/>
          </w:rPr>
          <w:t>4.2</w:t>
        </w:r>
        <w:r w:rsidR="00084BA2">
          <w:rPr>
            <w:rFonts w:asciiTheme="minorHAnsi" w:eastAsiaTheme="minorEastAsia" w:hAnsiTheme="minorHAnsi" w:cstheme="minorBidi"/>
            <w:bCs w:val="0"/>
            <w:noProof/>
            <w:sz w:val="22"/>
            <w:szCs w:val="22"/>
            <w:lang w:eastAsia="en-AU"/>
          </w:rPr>
          <w:tab/>
        </w:r>
        <w:r w:rsidR="00084BA2" w:rsidRPr="00E23CED">
          <w:rPr>
            <w:rStyle w:val="Hyperlink"/>
            <w:noProof/>
          </w:rPr>
          <w:t>Recommended procedure</w:t>
        </w:r>
        <w:r w:rsidR="00084BA2">
          <w:rPr>
            <w:noProof/>
            <w:webHidden/>
          </w:rPr>
          <w:tab/>
        </w:r>
        <w:r w:rsidR="00084BA2">
          <w:rPr>
            <w:noProof/>
            <w:webHidden/>
          </w:rPr>
          <w:fldChar w:fldCharType="begin"/>
        </w:r>
        <w:r w:rsidR="00084BA2">
          <w:rPr>
            <w:noProof/>
            <w:webHidden/>
          </w:rPr>
          <w:instrText xml:space="preserve"> PAGEREF _Toc399488491 \h </w:instrText>
        </w:r>
        <w:r w:rsidR="00084BA2">
          <w:rPr>
            <w:noProof/>
            <w:webHidden/>
          </w:rPr>
        </w:r>
        <w:r w:rsidR="00084BA2">
          <w:rPr>
            <w:noProof/>
            <w:webHidden/>
          </w:rPr>
          <w:fldChar w:fldCharType="separate"/>
        </w:r>
        <w:r w:rsidR="00084BA2">
          <w:rPr>
            <w:noProof/>
            <w:webHidden/>
          </w:rPr>
          <w:t>5</w:t>
        </w:r>
        <w:r w:rsidR="00084BA2">
          <w:rPr>
            <w:noProof/>
            <w:webHidden/>
          </w:rPr>
          <w:fldChar w:fldCharType="end"/>
        </w:r>
      </w:hyperlink>
    </w:p>
    <w:p w:rsidR="00084BA2" w:rsidRDefault="009E1809">
      <w:pPr>
        <w:pStyle w:val="TOC1"/>
        <w:rPr>
          <w:rFonts w:asciiTheme="minorHAnsi" w:eastAsiaTheme="minorEastAsia" w:hAnsiTheme="minorHAnsi" w:cstheme="minorBidi"/>
          <w:b w:val="0"/>
          <w:bCs w:val="0"/>
          <w:noProof/>
          <w:sz w:val="22"/>
          <w:lang w:eastAsia="en-AU"/>
        </w:rPr>
      </w:pPr>
      <w:hyperlink w:anchor="_Toc399488492" w:history="1">
        <w:r w:rsidR="00084BA2" w:rsidRPr="00E23CED">
          <w:rPr>
            <w:rStyle w:val="Hyperlink"/>
            <w:rFonts w:cs="Copperplate Gothic Bold"/>
            <w:noProof/>
            <w:spacing w:val="40"/>
          </w:rPr>
          <w:t>5</w:t>
        </w:r>
        <w:r w:rsidR="00084BA2">
          <w:rPr>
            <w:rFonts w:asciiTheme="minorHAnsi" w:eastAsiaTheme="minorEastAsia" w:hAnsiTheme="minorHAnsi" w:cstheme="minorBidi"/>
            <w:b w:val="0"/>
            <w:bCs w:val="0"/>
            <w:noProof/>
            <w:sz w:val="22"/>
            <w:lang w:eastAsia="en-AU"/>
          </w:rPr>
          <w:tab/>
        </w:r>
        <w:r w:rsidR="00084BA2" w:rsidRPr="00E23CED">
          <w:rPr>
            <w:rStyle w:val="Hyperlink"/>
            <w:noProof/>
          </w:rPr>
          <w:t>Evaluating survey uncertainty</w:t>
        </w:r>
        <w:r w:rsidR="00084BA2">
          <w:rPr>
            <w:noProof/>
            <w:webHidden/>
          </w:rPr>
          <w:tab/>
        </w:r>
        <w:r w:rsidR="00084BA2">
          <w:rPr>
            <w:noProof/>
            <w:webHidden/>
          </w:rPr>
          <w:fldChar w:fldCharType="begin"/>
        </w:r>
        <w:r w:rsidR="00084BA2">
          <w:rPr>
            <w:noProof/>
            <w:webHidden/>
          </w:rPr>
          <w:instrText xml:space="preserve"> PAGEREF _Toc399488492 \h </w:instrText>
        </w:r>
        <w:r w:rsidR="00084BA2">
          <w:rPr>
            <w:noProof/>
            <w:webHidden/>
          </w:rPr>
        </w:r>
        <w:r w:rsidR="00084BA2">
          <w:rPr>
            <w:noProof/>
            <w:webHidden/>
          </w:rPr>
          <w:fldChar w:fldCharType="separate"/>
        </w:r>
        <w:r w:rsidR="00084BA2">
          <w:rPr>
            <w:noProof/>
            <w:webHidden/>
          </w:rPr>
          <w:t>7</w:t>
        </w:r>
        <w:r w:rsidR="00084BA2">
          <w:rPr>
            <w:noProof/>
            <w:webHidden/>
          </w:rPr>
          <w:fldChar w:fldCharType="end"/>
        </w:r>
      </w:hyperlink>
    </w:p>
    <w:p w:rsidR="00084BA2" w:rsidRDefault="009E1809">
      <w:pPr>
        <w:pStyle w:val="TOC2"/>
        <w:tabs>
          <w:tab w:val="left" w:pos="936"/>
        </w:tabs>
        <w:rPr>
          <w:rFonts w:asciiTheme="minorHAnsi" w:eastAsiaTheme="minorEastAsia" w:hAnsiTheme="minorHAnsi" w:cstheme="minorBidi"/>
          <w:bCs w:val="0"/>
          <w:noProof/>
          <w:sz w:val="22"/>
          <w:szCs w:val="22"/>
          <w:lang w:eastAsia="en-AU"/>
        </w:rPr>
      </w:pPr>
      <w:hyperlink w:anchor="_Toc399488493" w:history="1">
        <w:r w:rsidR="00084BA2" w:rsidRPr="00E23CED">
          <w:rPr>
            <w:rStyle w:val="Hyperlink"/>
            <w:noProof/>
          </w:rPr>
          <w:t>5.1</w:t>
        </w:r>
        <w:r w:rsidR="00084BA2">
          <w:rPr>
            <w:rFonts w:asciiTheme="minorHAnsi" w:eastAsiaTheme="minorEastAsia" w:hAnsiTheme="minorHAnsi" w:cstheme="minorBidi"/>
            <w:bCs w:val="0"/>
            <w:noProof/>
            <w:sz w:val="22"/>
            <w:szCs w:val="22"/>
            <w:lang w:eastAsia="en-AU"/>
          </w:rPr>
          <w:tab/>
        </w:r>
        <w:r w:rsidR="00084BA2" w:rsidRPr="00E23CED">
          <w:rPr>
            <w:rStyle w:val="Hyperlink"/>
            <w:noProof/>
          </w:rPr>
          <w:t>Local test</w:t>
        </w:r>
        <w:r w:rsidR="00084BA2">
          <w:rPr>
            <w:noProof/>
            <w:webHidden/>
          </w:rPr>
          <w:tab/>
        </w:r>
        <w:r w:rsidR="00084BA2">
          <w:rPr>
            <w:noProof/>
            <w:webHidden/>
          </w:rPr>
          <w:fldChar w:fldCharType="begin"/>
        </w:r>
        <w:r w:rsidR="00084BA2">
          <w:rPr>
            <w:noProof/>
            <w:webHidden/>
          </w:rPr>
          <w:instrText xml:space="preserve"> PAGEREF _Toc399488493 \h </w:instrText>
        </w:r>
        <w:r w:rsidR="00084BA2">
          <w:rPr>
            <w:noProof/>
            <w:webHidden/>
          </w:rPr>
        </w:r>
        <w:r w:rsidR="00084BA2">
          <w:rPr>
            <w:noProof/>
            <w:webHidden/>
          </w:rPr>
          <w:fldChar w:fldCharType="separate"/>
        </w:r>
        <w:r w:rsidR="00084BA2">
          <w:rPr>
            <w:noProof/>
            <w:webHidden/>
          </w:rPr>
          <w:t>7</w:t>
        </w:r>
        <w:r w:rsidR="00084BA2">
          <w:rPr>
            <w:noProof/>
            <w:webHidden/>
          </w:rPr>
          <w:fldChar w:fldCharType="end"/>
        </w:r>
      </w:hyperlink>
    </w:p>
    <w:p w:rsidR="00084BA2" w:rsidRDefault="009E1809">
      <w:pPr>
        <w:pStyle w:val="TOC2"/>
        <w:tabs>
          <w:tab w:val="left" w:pos="936"/>
        </w:tabs>
        <w:rPr>
          <w:rFonts w:asciiTheme="minorHAnsi" w:eastAsiaTheme="minorEastAsia" w:hAnsiTheme="minorHAnsi" w:cstheme="minorBidi"/>
          <w:bCs w:val="0"/>
          <w:noProof/>
          <w:sz w:val="22"/>
          <w:szCs w:val="22"/>
          <w:lang w:eastAsia="en-AU"/>
        </w:rPr>
      </w:pPr>
      <w:hyperlink w:anchor="_Toc399488494" w:history="1">
        <w:r w:rsidR="00084BA2" w:rsidRPr="00E23CED">
          <w:rPr>
            <w:rStyle w:val="Hyperlink"/>
            <w:noProof/>
          </w:rPr>
          <w:t>5.2</w:t>
        </w:r>
        <w:r w:rsidR="00084BA2">
          <w:rPr>
            <w:rFonts w:asciiTheme="minorHAnsi" w:eastAsiaTheme="minorEastAsia" w:hAnsiTheme="minorHAnsi" w:cstheme="minorBidi"/>
            <w:bCs w:val="0"/>
            <w:noProof/>
            <w:sz w:val="22"/>
            <w:szCs w:val="22"/>
            <w:lang w:eastAsia="en-AU"/>
          </w:rPr>
          <w:tab/>
        </w:r>
        <w:r w:rsidR="00084BA2" w:rsidRPr="00E23CED">
          <w:rPr>
            <w:rStyle w:val="Hyperlink"/>
            <w:noProof/>
          </w:rPr>
          <w:t>Global (or sigma-zero) test</w:t>
        </w:r>
        <w:r w:rsidR="00084BA2">
          <w:rPr>
            <w:noProof/>
            <w:webHidden/>
          </w:rPr>
          <w:tab/>
        </w:r>
        <w:r w:rsidR="00084BA2">
          <w:rPr>
            <w:noProof/>
            <w:webHidden/>
          </w:rPr>
          <w:fldChar w:fldCharType="begin"/>
        </w:r>
        <w:r w:rsidR="00084BA2">
          <w:rPr>
            <w:noProof/>
            <w:webHidden/>
          </w:rPr>
          <w:instrText xml:space="preserve"> PAGEREF _Toc399488494 \h </w:instrText>
        </w:r>
        <w:r w:rsidR="00084BA2">
          <w:rPr>
            <w:noProof/>
            <w:webHidden/>
          </w:rPr>
        </w:r>
        <w:r w:rsidR="00084BA2">
          <w:rPr>
            <w:noProof/>
            <w:webHidden/>
          </w:rPr>
          <w:fldChar w:fldCharType="separate"/>
        </w:r>
        <w:r w:rsidR="00084BA2">
          <w:rPr>
            <w:noProof/>
            <w:webHidden/>
          </w:rPr>
          <w:t>7</w:t>
        </w:r>
        <w:r w:rsidR="00084BA2">
          <w:rPr>
            <w:noProof/>
            <w:webHidden/>
          </w:rPr>
          <w:fldChar w:fldCharType="end"/>
        </w:r>
      </w:hyperlink>
    </w:p>
    <w:p w:rsidR="00084BA2" w:rsidRDefault="009E1809">
      <w:pPr>
        <w:pStyle w:val="TOC1"/>
        <w:rPr>
          <w:rFonts w:asciiTheme="minorHAnsi" w:eastAsiaTheme="minorEastAsia" w:hAnsiTheme="minorHAnsi" w:cstheme="minorBidi"/>
          <w:b w:val="0"/>
          <w:bCs w:val="0"/>
          <w:noProof/>
          <w:sz w:val="22"/>
          <w:lang w:eastAsia="en-AU"/>
        </w:rPr>
      </w:pPr>
      <w:hyperlink w:anchor="_Toc399488495" w:history="1">
        <w:r w:rsidR="00084BA2" w:rsidRPr="00E23CED">
          <w:rPr>
            <w:rStyle w:val="Hyperlink"/>
            <w:rFonts w:cs="Copperplate Gothic Bold"/>
            <w:noProof/>
            <w:spacing w:val="40"/>
          </w:rPr>
          <w:t>6</w:t>
        </w:r>
        <w:r w:rsidR="00084BA2">
          <w:rPr>
            <w:rFonts w:asciiTheme="minorHAnsi" w:eastAsiaTheme="minorEastAsia" w:hAnsiTheme="minorHAnsi" w:cstheme="minorBidi"/>
            <w:b w:val="0"/>
            <w:bCs w:val="0"/>
            <w:noProof/>
            <w:sz w:val="22"/>
            <w:lang w:eastAsia="en-AU"/>
          </w:rPr>
          <w:tab/>
        </w:r>
        <w:r w:rsidR="00084BA2" w:rsidRPr="00E23CED">
          <w:rPr>
            <w:rStyle w:val="Hyperlink"/>
            <w:noProof/>
          </w:rPr>
          <w:t>Example test procedure</w:t>
        </w:r>
        <w:r w:rsidR="00084BA2">
          <w:rPr>
            <w:noProof/>
            <w:webHidden/>
          </w:rPr>
          <w:tab/>
        </w:r>
        <w:r w:rsidR="00084BA2">
          <w:rPr>
            <w:noProof/>
            <w:webHidden/>
          </w:rPr>
          <w:fldChar w:fldCharType="begin"/>
        </w:r>
        <w:r w:rsidR="00084BA2">
          <w:rPr>
            <w:noProof/>
            <w:webHidden/>
          </w:rPr>
          <w:instrText xml:space="preserve"> PAGEREF _Toc399488495 \h </w:instrText>
        </w:r>
        <w:r w:rsidR="00084BA2">
          <w:rPr>
            <w:noProof/>
            <w:webHidden/>
          </w:rPr>
        </w:r>
        <w:r w:rsidR="00084BA2">
          <w:rPr>
            <w:noProof/>
            <w:webHidden/>
          </w:rPr>
          <w:fldChar w:fldCharType="separate"/>
        </w:r>
        <w:r w:rsidR="00084BA2">
          <w:rPr>
            <w:noProof/>
            <w:webHidden/>
          </w:rPr>
          <w:t>8</w:t>
        </w:r>
        <w:r w:rsidR="00084BA2">
          <w:rPr>
            <w:noProof/>
            <w:webHidden/>
          </w:rPr>
          <w:fldChar w:fldCharType="end"/>
        </w:r>
      </w:hyperlink>
    </w:p>
    <w:p w:rsidR="00084BA2" w:rsidRDefault="009E1809">
      <w:pPr>
        <w:pStyle w:val="TOC2"/>
        <w:tabs>
          <w:tab w:val="left" w:pos="936"/>
        </w:tabs>
        <w:rPr>
          <w:rFonts w:asciiTheme="minorHAnsi" w:eastAsiaTheme="minorEastAsia" w:hAnsiTheme="minorHAnsi" w:cstheme="minorBidi"/>
          <w:bCs w:val="0"/>
          <w:noProof/>
          <w:sz w:val="22"/>
          <w:szCs w:val="22"/>
          <w:lang w:eastAsia="en-AU"/>
        </w:rPr>
      </w:pPr>
      <w:hyperlink w:anchor="_Toc399488496" w:history="1">
        <w:r w:rsidR="00084BA2" w:rsidRPr="00E23CED">
          <w:rPr>
            <w:rStyle w:val="Hyperlink"/>
            <w:noProof/>
          </w:rPr>
          <w:t>6.1</w:t>
        </w:r>
        <w:r w:rsidR="00084BA2">
          <w:rPr>
            <w:rFonts w:asciiTheme="minorHAnsi" w:eastAsiaTheme="minorEastAsia" w:hAnsiTheme="minorHAnsi" w:cstheme="minorBidi"/>
            <w:bCs w:val="0"/>
            <w:noProof/>
            <w:sz w:val="22"/>
            <w:szCs w:val="22"/>
            <w:lang w:eastAsia="en-AU"/>
          </w:rPr>
          <w:tab/>
        </w:r>
        <w:r w:rsidR="00084BA2" w:rsidRPr="00E23CED">
          <w:rPr>
            <w:rStyle w:val="Hyperlink"/>
            <w:noProof/>
          </w:rPr>
          <w:t>Example: GNSS and terrestrial control survey</w:t>
        </w:r>
        <w:r w:rsidR="00084BA2">
          <w:rPr>
            <w:noProof/>
            <w:webHidden/>
          </w:rPr>
          <w:tab/>
        </w:r>
        <w:r w:rsidR="00084BA2">
          <w:rPr>
            <w:noProof/>
            <w:webHidden/>
          </w:rPr>
          <w:fldChar w:fldCharType="begin"/>
        </w:r>
        <w:r w:rsidR="00084BA2">
          <w:rPr>
            <w:noProof/>
            <w:webHidden/>
          </w:rPr>
          <w:instrText xml:space="preserve"> PAGEREF _Toc399488496 \h </w:instrText>
        </w:r>
        <w:r w:rsidR="00084BA2">
          <w:rPr>
            <w:noProof/>
            <w:webHidden/>
          </w:rPr>
        </w:r>
        <w:r w:rsidR="00084BA2">
          <w:rPr>
            <w:noProof/>
            <w:webHidden/>
          </w:rPr>
          <w:fldChar w:fldCharType="separate"/>
        </w:r>
        <w:r w:rsidR="00084BA2">
          <w:rPr>
            <w:noProof/>
            <w:webHidden/>
          </w:rPr>
          <w:t>8</w:t>
        </w:r>
        <w:r w:rsidR="00084BA2">
          <w:rPr>
            <w:noProof/>
            <w:webHidden/>
          </w:rPr>
          <w:fldChar w:fldCharType="end"/>
        </w:r>
      </w:hyperlink>
    </w:p>
    <w:p w:rsidR="00084BA2" w:rsidRDefault="009E1809">
      <w:pPr>
        <w:pStyle w:val="TOC2"/>
        <w:tabs>
          <w:tab w:val="left" w:pos="1276"/>
        </w:tabs>
        <w:rPr>
          <w:rFonts w:asciiTheme="minorHAnsi" w:eastAsiaTheme="minorEastAsia" w:hAnsiTheme="minorHAnsi" w:cstheme="minorBidi"/>
          <w:bCs w:val="0"/>
          <w:noProof/>
          <w:sz w:val="22"/>
          <w:szCs w:val="22"/>
          <w:lang w:eastAsia="en-AU"/>
        </w:rPr>
      </w:pPr>
      <w:hyperlink w:anchor="_Toc399488497" w:history="1">
        <w:r w:rsidR="00084BA2" w:rsidRPr="00E23CED">
          <w:rPr>
            <w:rStyle w:val="Hyperlink"/>
            <w:noProof/>
            <w:snapToGrid w:val="0"/>
            <w:lang w:val="en-GB"/>
          </w:rPr>
          <w:t>6.1.1</w:t>
        </w:r>
        <w:r w:rsidR="00084BA2">
          <w:rPr>
            <w:rFonts w:asciiTheme="minorHAnsi" w:eastAsiaTheme="minorEastAsia" w:hAnsiTheme="minorHAnsi" w:cstheme="minorBidi"/>
            <w:bCs w:val="0"/>
            <w:noProof/>
            <w:sz w:val="22"/>
            <w:szCs w:val="22"/>
            <w:lang w:eastAsia="en-AU"/>
          </w:rPr>
          <w:tab/>
        </w:r>
        <w:r w:rsidR="00084BA2" w:rsidRPr="00E23CED">
          <w:rPr>
            <w:rStyle w:val="Hyperlink"/>
            <w:noProof/>
            <w:snapToGrid w:val="0"/>
            <w:lang w:val="en-GB"/>
          </w:rPr>
          <w:t>Minimally constrained adjustment</w:t>
        </w:r>
        <w:r w:rsidR="00084BA2">
          <w:rPr>
            <w:noProof/>
            <w:webHidden/>
          </w:rPr>
          <w:tab/>
        </w:r>
        <w:r w:rsidR="00084BA2">
          <w:rPr>
            <w:noProof/>
            <w:webHidden/>
          </w:rPr>
          <w:fldChar w:fldCharType="begin"/>
        </w:r>
        <w:r w:rsidR="00084BA2">
          <w:rPr>
            <w:noProof/>
            <w:webHidden/>
          </w:rPr>
          <w:instrText xml:space="preserve"> PAGEREF _Toc399488497 \h </w:instrText>
        </w:r>
        <w:r w:rsidR="00084BA2">
          <w:rPr>
            <w:noProof/>
            <w:webHidden/>
          </w:rPr>
        </w:r>
        <w:r w:rsidR="00084BA2">
          <w:rPr>
            <w:noProof/>
            <w:webHidden/>
          </w:rPr>
          <w:fldChar w:fldCharType="separate"/>
        </w:r>
        <w:r w:rsidR="00084BA2">
          <w:rPr>
            <w:noProof/>
            <w:webHidden/>
          </w:rPr>
          <w:t>11</w:t>
        </w:r>
        <w:r w:rsidR="00084BA2">
          <w:rPr>
            <w:noProof/>
            <w:webHidden/>
          </w:rPr>
          <w:fldChar w:fldCharType="end"/>
        </w:r>
      </w:hyperlink>
    </w:p>
    <w:p w:rsidR="00084BA2" w:rsidRDefault="009E1809">
      <w:pPr>
        <w:pStyle w:val="TOC2"/>
        <w:tabs>
          <w:tab w:val="left" w:pos="1276"/>
        </w:tabs>
        <w:rPr>
          <w:rFonts w:asciiTheme="minorHAnsi" w:eastAsiaTheme="minorEastAsia" w:hAnsiTheme="minorHAnsi" w:cstheme="minorBidi"/>
          <w:bCs w:val="0"/>
          <w:noProof/>
          <w:sz w:val="22"/>
          <w:szCs w:val="22"/>
          <w:lang w:eastAsia="en-AU"/>
        </w:rPr>
      </w:pPr>
      <w:hyperlink w:anchor="_Toc399488498" w:history="1">
        <w:r w:rsidR="00084BA2" w:rsidRPr="00E23CED">
          <w:rPr>
            <w:rStyle w:val="Hyperlink"/>
            <w:noProof/>
            <w:snapToGrid w:val="0"/>
            <w:lang w:val="en-GB"/>
          </w:rPr>
          <w:t>6.1.2</w:t>
        </w:r>
        <w:r w:rsidR="00084BA2">
          <w:rPr>
            <w:rFonts w:asciiTheme="minorHAnsi" w:eastAsiaTheme="minorEastAsia" w:hAnsiTheme="minorHAnsi" w:cstheme="minorBidi"/>
            <w:bCs w:val="0"/>
            <w:noProof/>
            <w:sz w:val="22"/>
            <w:szCs w:val="22"/>
            <w:lang w:eastAsia="en-AU"/>
          </w:rPr>
          <w:tab/>
        </w:r>
        <w:r w:rsidR="00084BA2" w:rsidRPr="00E23CED">
          <w:rPr>
            <w:rStyle w:val="Hyperlink"/>
            <w:noProof/>
            <w:snapToGrid w:val="0"/>
            <w:lang w:val="en-GB"/>
          </w:rPr>
          <w:t>Constrained adjustment to propagate datum and uncertainty</w:t>
        </w:r>
        <w:r w:rsidR="00084BA2">
          <w:rPr>
            <w:noProof/>
            <w:webHidden/>
          </w:rPr>
          <w:tab/>
        </w:r>
        <w:r w:rsidR="00084BA2">
          <w:rPr>
            <w:noProof/>
            <w:webHidden/>
          </w:rPr>
          <w:fldChar w:fldCharType="begin"/>
        </w:r>
        <w:r w:rsidR="00084BA2">
          <w:rPr>
            <w:noProof/>
            <w:webHidden/>
          </w:rPr>
          <w:instrText xml:space="preserve"> PAGEREF _Toc399488498 \h </w:instrText>
        </w:r>
        <w:r w:rsidR="00084BA2">
          <w:rPr>
            <w:noProof/>
            <w:webHidden/>
          </w:rPr>
        </w:r>
        <w:r w:rsidR="00084BA2">
          <w:rPr>
            <w:noProof/>
            <w:webHidden/>
          </w:rPr>
          <w:fldChar w:fldCharType="separate"/>
        </w:r>
        <w:r w:rsidR="00084BA2">
          <w:rPr>
            <w:noProof/>
            <w:webHidden/>
          </w:rPr>
          <w:t>14</w:t>
        </w:r>
        <w:r w:rsidR="00084BA2">
          <w:rPr>
            <w:noProof/>
            <w:webHidden/>
          </w:rPr>
          <w:fldChar w:fldCharType="end"/>
        </w:r>
      </w:hyperlink>
    </w:p>
    <w:p w:rsidR="00F21799" w:rsidRPr="005D6BA0" w:rsidRDefault="001E2FCD" w:rsidP="00F21799">
      <w:pPr>
        <w:pStyle w:val="Heading1Nonumbers"/>
        <w:rPr>
          <w:color w:val="auto"/>
        </w:rPr>
      </w:pPr>
      <w:r w:rsidRPr="00F1402A">
        <w:rPr>
          <w:rFonts w:cs="Arial"/>
          <w:b w:val="0"/>
          <w:bCs w:val="0"/>
          <w:color w:val="auto"/>
          <w:sz w:val="22"/>
          <w:szCs w:val="22"/>
        </w:rPr>
        <w:fldChar w:fldCharType="end"/>
      </w:r>
      <w:bookmarkStart w:id="9" w:name="_Toc363023369"/>
      <w:bookmarkStart w:id="10" w:name="_Toc364840502"/>
      <w:r w:rsidR="00F21799" w:rsidRPr="005D6BA0">
        <w:rPr>
          <w:color w:val="auto"/>
        </w:rPr>
        <w:t xml:space="preserve"> </w:t>
      </w:r>
    </w:p>
    <w:p w:rsidR="00F21799" w:rsidRPr="006B250D" w:rsidRDefault="00F21799" w:rsidP="00F21799">
      <w:pPr>
        <w:pStyle w:val="Heading1Nonumbers"/>
        <w:rPr>
          <w:color w:val="4F6228" w:themeColor="accent3" w:themeShade="80"/>
        </w:rPr>
      </w:pPr>
      <w:bookmarkStart w:id="11" w:name="_Toc399488480"/>
      <w:r w:rsidRPr="006B250D">
        <w:rPr>
          <w:color w:val="4F6228" w:themeColor="accent3" w:themeShade="80"/>
        </w:rPr>
        <w:t>List of figures</w:t>
      </w:r>
      <w:bookmarkEnd w:id="9"/>
      <w:bookmarkEnd w:id="10"/>
      <w:bookmarkEnd w:id="11"/>
    </w:p>
    <w:p w:rsidR="00084BA2" w:rsidRDefault="00F21799">
      <w:pPr>
        <w:pStyle w:val="TableofFigures"/>
        <w:tabs>
          <w:tab w:val="right" w:leader="dot" w:pos="8540"/>
        </w:tabs>
        <w:rPr>
          <w:rFonts w:asciiTheme="minorHAnsi" w:eastAsiaTheme="minorEastAsia" w:hAnsiTheme="minorHAnsi" w:cstheme="minorBidi"/>
          <w:noProof/>
          <w:sz w:val="22"/>
          <w:szCs w:val="22"/>
        </w:rPr>
      </w:pPr>
      <w:r w:rsidRPr="005D6BA0">
        <w:fldChar w:fldCharType="begin"/>
      </w:r>
      <w:r w:rsidRPr="005D6BA0">
        <w:instrText xml:space="preserve"> TOC \h \z \c "Figure" </w:instrText>
      </w:r>
      <w:r w:rsidRPr="005D6BA0">
        <w:fldChar w:fldCharType="separate"/>
      </w:r>
      <w:hyperlink w:anchor="_Toc399488499" w:history="1">
        <w:r w:rsidR="00084BA2" w:rsidRPr="0075555A">
          <w:rPr>
            <w:rStyle w:val="Hyperlink"/>
            <w:noProof/>
          </w:rPr>
          <w:t>Figure 1: Combined GNSS and terrestrial control survey</w:t>
        </w:r>
        <w:r w:rsidR="00084BA2">
          <w:rPr>
            <w:noProof/>
            <w:webHidden/>
          </w:rPr>
          <w:tab/>
        </w:r>
        <w:r w:rsidR="00084BA2">
          <w:rPr>
            <w:noProof/>
            <w:webHidden/>
          </w:rPr>
          <w:fldChar w:fldCharType="begin"/>
        </w:r>
        <w:r w:rsidR="00084BA2">
          <w:rPr>
            <w:noProof/>
            <w:webHidden/>
          </w:rPr>
          <w:instrText xml:space="preserve"> PAGEREF _Toc399488499 \h </w:instrText>
        </w:r>
        <w:r w:rsidR="00084BA2">
          <w:rPr>
            <w:noProof/>
            <w:webHidden/>
          </w:rPr>
        </w:r>
        <w:r w:rsidR="00084BA2">
          <w:rPr>
            <w:noProof/>
            <w:webHidden/>
          </w:rPr>
          <w:fldChar w:fldCharType="separate"/>
        </w:r>
        <w:r w:rsidR="00084BA2">
          <w:rPr>
            <w:noProof/>
            <w:webHidden/>
          </w:rPr>
          <w:t>9</w:t>
        </w:r>
        <w:r w:rsidR="00084BA2">
          <w:rPr>
            <w:noProof/>
            <w:webHidden/>
          </w:rPr>
          <w:fldChar w:fldCharType="end"/>
        </w:r>
      </w:hyperlink>
    </w:p>
    <w:p w:rsidR="001E2FCD" w:rsidRPr="005D6BA0" w:rsidRDefault="00F21799" w:rsidP="00F21799">
      <w:pPr>
        <w:outlineLvl w:val="2"/>
      </w:pPr>
      <w:r w:rsidRPr="005D6BA0">
        <w:fldChar w:fldCharType="end"/>
      </w:r>
    </w:p>
    <w:p w:rsidR="006B250D" w:rsidRDefault="006B250D">
      <w:pPr>
        <w:spacing w:before="0" w:after="0"/>
        <w:jc w:val="left"/>
        <w:rPr>
          <w:rFonts w:ascii="Verdana" w:hAnsi="Verdana"/>
          <w:b/>
          <w:bCs/>
          <w:sz w:val="30"/>
          <w:szCs w:val="20"/>
          <w:lang w:eastAsia="en-US"/>
        </w:rPr>
      </w:pPr>
      <w:bookmarkStart w:id="12" w:name="_Toc354053286"/>
      <w:bookmarkStart w:id="13" w:name="_Toc365032257"/>
      <w:r>
        <w:br w:type="page"/>
      </w:r>
    </w:p>
    <w:p w:rsidR="00F21799" w:rsidRPr="006B250D" w:rsidRDefault="00F21799" w:rsidP="00F21799">
      <w:pPr>
        <w:pStyle w:val="Heading1Nonumbers"/>
        <w:rPr>
          <w:color w:val="4F6228" w:themeColor="accent3" w:themeShade="80"/>
        </w:rPr>
      </w:pPr>
      <w:bookmarkStart w:id="14" w:name="_Toc399488481"/>
      <w:r w:rsidRPr="006B250D">
        <w:rPr>
          <w:color w:val="4F6228" w:themeColor="accent3" w:themeShade="80"/>
        </w:rPr>
        <w:t>List of tables</w:t>
      </w:r>
      <w:bookmarkEnd w:id="12"/>
      <w:bookmarkEnd w:id="13"/>
      <w:bookmarkEnd w:id="14"/>
    </w:p>
    <w:p w:rsidR="00084BA2" w:rsidRDefault="00F21799">
      <w:pPr>
        <w:pStyle w:val="TableofFigures"/>
        <w:tabs>
          <w:tab w:val="right" w:leader="dot" w:pos="8540"/>
        </w:tabs>
        <w:rPr>
          <w:rFonts w:asciiTheme="minorHAnsi" w:eastAsiaTheme="minorEastAsia" w:hAnsiTheme="minorHAnsi" w:cstheme="minorBidi"/>
          <w:noProof/>
          <w:sz w:val="22"/>
          <w:szCs w:val="22"/>
        </w:rPr>
      </w:pPr>
      <w:r w:rsidRPr="005D6BA0">
        <w:fldChar w:fldCharType="begin"/>
      </w:r>
      <w:r w:rsidRPr="005D6BA0">
        <w:instrText xml:space="preserve"> TOC \h \z \c "Table" </w:instrText>
      </w:r>
      <w:r w:rsidRPr="005D6BA0">
        <w:fldChar w:fldCharType="separate"/>
      </w:r>
      <w:hyperlink w:anchor="_Toc399488500" w:history="1">
        <w:r w:rsidR="00084BA2" w:rsidRPr="00F005E4">
          <w:rPr>
            <w:rStyle w:val="Hyperlink"/>
            <w:noProof/>
          </w:rPr>
          <w:t>Table 1: Station information</w:t>
        </w:r>
        <w:r w:rsidR="00084BA2">
          <w:rPr>
            <w:noProof/>
            <w:webHidden/>
          </w:rPr>
          <w:tab/>
        </w:r>
        <w:r w:rsidR="00084BA2">
          <w:rPr>
            <w:noProof/>
            <w:webHidden/>
          </w:rPr>
          <w:fldChar w:fldCharType="begin"/>
        </w:r>
        <w:r w:rsidR="00084BA2">
          <w:rPr>
            <w:noProof/>
            <w:webHidden/>
          </w:rPr>
          <w:instrText xml:space="preserve"> PAGEREF _Toc399488500 \h </w:instrText>
        </w:r>
        <w:r w:rsidR="00084BA2">
          <w:rPr>
            <w:noProof/>
            <w:webHidden/>
          </w:rPr>
        </w:r>
        <w:r w:rsidR="00084BA2">
          <w:rPr>
            <w:noProof/>
            <w:webHidden/>
          </w:rPr>
          <w:fldChar w:fldCharType="separate"/>
        </w:r>
        <w:r w:rsidR="00084BA2">
          <w:rPr>
            <w:noProof/>
            <w:webHidden/>
          </w:rPr>
          <w:t>9</w:t>
        </w:r>
        <w:r w:rsidR="00084BA2">
          <w:rPr>
            <w:noProof/>
            <w:webHidden/>
          </w:rPr>
          <w:fldChar w:fldCharType="end"/>
        </w:r>
      </w:hyperlink>
    </w:p>
    <w:p w:rsidR="00084BA2" w:rsidRDefault="009E1809">
      <w:pPr>
        <w:pStyle w:val="TableofFigures"/>
        <w:tabs>
          <w:tab w:val="right" w:leader="dot" w:pos="8540"/>
        </w:tabs>
        <w:rPr>
          <w:rFonts w:asciiTheme="minorHAnsi" w:eastAsiaTheme="minorEastAsia" w:hAnsiTheme="minorHAnsi" w:cstheme="minorBidi"/>
          <w:noProof/>
          <w:sz w:val="22"/>
          <w:szCs w:val="22"/>
        </w:rPr>
      </w:pPr>
      <w:hyperlink w:anchor="_Toc399488501" w:history="1">
        <w:r w:rsidR="00084BA2" w:rsidRPr="00F005E4">
          <w:rPr>
            <w:rStyle w:val="Hyperlink"/>
            <w:noProof/>
          </w:rPr>
          <w:t>Table 2: Terrestrial measurement information</w:t>
        </w:r>
        <w:r w:rsidR="00084BA2">
          <w:rPr>
            <w:noProof/>
            <w:webHidden/>
          </w:rPr>
          <w:tab/>
        </w:r>
        <w:r w:rsidR="00084BA2">
          <w:rPr>
            <w:noProof/>
            <w:webHidden/>
          </w:rPr>
          <w:fldChar w:fldCharType="begin"/>
        </w:r>
        <w:r w:rsidR="00084BA2">
          <w:rPr>
            <w:noProof/>
            <w:webHidden/>
          </w:rPr>
          <w:instrText xml:space="preserve"> PAGEREF _Toc399488501 \h </w:instrText>
        </w:r>
        <w:r w:rsidR="00084BA2">
          <w:rPr>
            <w:noProof/>
            <w:webHidden/>
          </w:rPr>
        </w:r>
        <w:r w:rsidR="00084BA2">
          <w:rPr>
            <w:noProof/>
            <w:webHidden/>
          </w:rPr>
          <w:fldChar w:fldCharType="separate"/>
        </w:r>
        <w:r w:rsidR="00084BA2">
          <w:rPr>
            <w:noProof/>
            <w:webHidden/>
          </w:rPr>
          <w:t>10</w:t>
        </w:r>
        <w:r w:rsidR="00084BA2">
          <w:rPr>
            <w:noProof/>
            <w:webHidden/>
          </w:rPr>
          <w:fldChar w:fldCharType="end"/>
        </w:r>
      </w:hyperlink>
    </w:p>
    <w:p w:rsidR="00084BA2" w:rsidRDefault="009E1809">
      <w:pPr>
        <w:pStyle w:val="TableofFigures"/>
        <w:tabs>
          <w:tab w:val="right" w:leader="dot" w:pos="8540"/>
        </w:tabs>
        <w:rPr>
          <w:rFonts w:asciiTheme="minorHAnsi" w:eastAsiaTheme="minorEastAsia" w:hAnsiTheme="minorHAnsi" w:cstheme="minorBidi"/>
          <w:noProof/>
          <w:sz w:val="22"/>
          <w:szCs w:val="22"/>
        </w:rPr>
      </w:pPr>
      <w:hyperlink w:anchor="_Toc399488502" w:history="1">
        <w:r w:rsidR="00084BA2" w:rsidRPr="00F005E4">
          <w:rPr>
            <w:rStyle w:val="Hyperlink"/>
            <w:noProof/>
          </w:rPr>
          <w:t>Table 3: GNSS measurement information</w:t>
        </w:r>
        <w:r w:rsidR="00084BA2">
          <w:rPr>
            <w:noProof/>
            <w:webHidden/>
          </w:rPr>
          <w:tab/>
        </w:r>
        <w:r w:rsidR="00084BA2">
          <w:rPr>
            <w:noProof/>
            <w:webHidden/>
          </w:rPr>
          <w:fldChar w:fldCharType="begin"/>
        </w:r>
        <w:r w:rsidR="00084BA2">
          <w:rPr>
            <w:noProof/>
            <w:webHidden/>
          </w:rPr>
          <w:instrText xml:space="preserve"> PAGEREF _Toc399488502 \h </w:instrText>
        </w:r>
        <w:r w:rsidR="00084BA2">
          <w:rPr>
            <w:noProof/>
            <w:webHidden/>
          </w:rPr>
        </w:r>
        <w:r w:rsidR="00084BA2">
          <w:rPr>
            <w:noProof/>
            <w:webHidden/>
          </w:rPr>
          <w:fldChar w:fldCharType="separate"/>
        </w:r>
        <w:r w:rsidR="00084BA2">
          <w:rPr>
            <w:noProof/>
            <w:webHidden/>
          </w:rPr>
          <w:t>11</w:t>
        </w:r>
        <w:r w:rsidR="00084BA2">
          <w:rPr>
            <w:noProof/>
            <w:webHidden/>
          </w:rPr>
          <w:fldChar w:fldCharType="end"/>
        </w:r>
      </w:hyperlink>
    </w:p>
    <w:p w:rsidR="00084BA2" w:rsidRDefault="009E1809">
      <w:pPr>
        <w:pStyle w:val="TableofFigures"/>
        <w:tabs>
          <w:tab w:val="right" w:leader="dot" w:pos="8540"/>
        </w:tabs>
        <w:rPr>
          <w:rFonts w:asciiTheme="minorHAnsi" w:eastAsiaTheme="minorEastAsia" w:hAnsiTheme="minorHAnsi" w:cstheme="minorBidi"/>
          <w:noProof/>
          <w:sz w:val="22"/>
          <w:szCs w:val="22"/>
        </w:rPr>
      </w:pPr>
      <w:hyperlink w:anchor="_Toc399488503" w:history="1">
        <w:r w:rsidR="00084BA2" w:rsidRPr="00F005E4">
          <w:rPr>
            <w:rStyle w:val="Hyperlink"/>
            <w:noProof/>
          </w:rPr>
          <w:t>Table 4: AUSGeoid09 interpolated values</w:t>
        </w:r>
        <w:r w:rsidR="00084BA2">
          <w:rPr>
            <w:noProof/>
            <w:webHidden/>
          </w:rPr>
          <w:tab/>
        </w:r>
        <w:r w:rsidR="00084BA2">
          <w:rPr>
            <w:noProof/>
            <w:webHidden/>
          </w:rPr>
          <w:fldChar w:fldCharType="begin"/>
        </w:r>
        <w:r w:rsidR="00084BA2">
          <w:rPr>
            <w:noProof/>
            <w:webHidden/>
          </w:rPr>
          <w:instrText xml:space="preserve"> PAGEREF _Toc399488503 \h </w:instrText>
        </w:r>
        <w:r w:rsidR="00084BA2">
          <w:rPr>
            <w:noProof/>
            <w:webHidden/>
          </w:rPr>
        </w:r>
        <w:r w:rsidR="00084BA2">
          <w:rPr>
            <w:noProof/>
            <w:webHidden/>
          </w:rPr>
          <w:fldChar w:fldCharType="separate"/>
        </w:r>
        <w:r w:rsidR="00084BA2">
          <w:rPr>
            <w:noProof/>
            <w:webHidden/>
          </w:rPr>
          <w:t>11</w:t>
        </w:r>
        <w:r w:rsidR="00084BA2">
          <w:rPr>
            <w:noProof/>
            <w:webHidden/>
          </w:rPr>
          <w:fldChar w:fldCharType="end"/>
        </w:r>
      </w:hyperlink>
    </w:p>
    <w:p w:rsidR="00084BA2" w:rsidRDefault="009E1809">
      <w:pPr>
        <w:pStyle w:val="TableofFigures"/>
        <w:tabs>
          <w:tab w:val="right" w:leader="dot" w:pos="8540"/>
        </w:tabs>
        <w:rPr>
          <w:rFonts w:asciiTheme="minorHAnsi" w:eastAsiaTheme="minorEastAsia" w:hAnsiTheme="minorHAnsi" w:cstheme="minorBidi"/>
          <w:noProof/>
          <w:sz w:val="22"/>
          <w:szCs w:val="22"/>
        </w:rPr>
      </w:pPr>
      <w:hyperlink w:anchor="_Toc399488504" w:history="1">
        <w:r w:rsidR="00084BA2" w:rsidRPr="00F005E4">
          <w:rPr>
            <w:rStyle w:val="Hyperlink"/>
            <w:noProof/>
          </w:rPr>
          <w:t>Table 5: Minimally constrained adjustment results</w:t>
        </w:r>
        <w:r w:rsidR="00084BA2">
          <w:rPr>
            <w:noProof/>
            <w:webHidden/>
          </w:rPr>
          <w:tab/>
        </w:r>
        <w:r w:rsidR="00084BA2">
          <w:rPr>
            <w:noProof/>
            <w:webHidden/>
          </w:rPr>
          <w:fldChar w:fldCharType="begin"/>
        </w:r>
        <w:r w:rsidR="00084BA2">
          <w:rPr>
            <w:noProof/>
            <w:webHidden/>
          </w:rPr>
          <w:instrText xml:space="preserve"> PAGEREF _Toc399488504 \h </w:instrText>
        </w:r>
        <w:r w:rsidR="00084BA2">
          <w:rPr>
            <w:noProof/>
            <w:webHidden/>
          </w:rPr>
        </w:r>
        <w:r w:rsidR="00084BA2">
          <w:rPr>
            <w:noProof/>
            <w:webHidden/>
          </w:rPr>
          <w:fldChar w:fldCharType="separate"/>
        </w:r>
        <w:r w:rsidR="00084BA2">
          <w:rPr>
            <w:noProof/>
            <w:webHidden/>
          </w:rPr>
          <w:t>12</w:t>
        </w:r>
        <w:r w:rsidR="00084BA2">
          <w:rPr>
            <w:noProof/>
            <w:webHidden/>
          </w:rPr>
          <w:fldChar w:fldCharType="end"/>
        </w:r>
      </w:hyperlink>
    </w:p>
    <w:p w:rsidR="00084BA2" w:rsidRDefault="009E1809">
      <w:pPr>
        <w:pStyle w:val="TableofFigures"/>
        <w:tabs>
          <w:tab w:val="right" w:leader="dot" w:pos="8540"/>
        </w:tabs>
        <w:rPr>
          <w:rFonts w:asciiTheme="minorHAnsi" w:eastAsiaTheme="minorEastAsia" w:hAnsiTheme="minorHAnsi" w:cstheme="minorBidi"/>
          <w:noProof/>
          <w:sz w:val="22"/>
          <w:szCs w:val="22"/>
        </w:rPr>
      </w:pPr>
      <w:hyperlink w:anchor="_Toc399488505" w:history="1">
        <w:r w:rsidR="00084BA2" w:rsidRPr="00F005E4">
          <w:rPr>
            <w:rStyle w:val="Hyperlink"/>
            <w:noProof/>
          </w:rPr>
          <w:t>Table 6: Baseline components</w:t>
        </w:r>
        <w:r w:rsidR="00084BA2">
          <w:rPr>
            <w:noProof/>
            <w:webHidden/>
          </w:rPr>
          <w:tab/>
        </w:r>
        <w:r w:rsidR="00084BA2">
          <w:rPr>
            <w:noProof/>
            <w:webHidden/>
          </w:rPr>
          <w:fldChar w:fldCharType="begin"/>
        </w:r>
        <w:r w:rsidR="00084BA2">
          <w:rPr>
            <w:noProof/>
            <w:webHidden/>
          </w:rPr>
          <w:instrText xml:space="preserve"> PAGEREF _Toc399488505 \h </w:instrText>
        </w:r>
        <w:r w:rsidR="00084BA2">
          <w:rPr>
            <w:noProof/>
            <w:webHidden/>
          </w:rPr>
        </w:r>
        <w:r w:rsidR="00084BA2">
          <w:rPr>
            <w:noProof/>
            <w:webHidden/>
          </w:rPr>
          <w:fldChar w:fldCharType="separate"/>
        </w:r>
        <w:r w:rsidR="00084BA2">
          <w:rPr>
            <w:noProof/>
            <w:webHidden/>
          </w:rPr>
          <w:t>12</w:t>
        </w:r>
        <w:r w:rsidR="00084BA2">
          <w:rPr>
            <w:noProof/>
            <w:webHidden/>
          </w:rPr>
          <w:fldChar w:fldCharType="end"/>
        </w:r>
      </w:hyperlink>
    </w:p>
    <w:p w:rsidR="00084BA2" w:rsidRDefault="009E1809">
      <w:pPr>
        <w:pStyle w:val="TableofFigures"/>
        <w:tabs>
          <w:tab w:val="right" w:leader="dot" w:pos="8540"/>
        </w:tabs>
        <w:rPr>
          <w:rFonts w:asciiTheme="minorHAnsi" w:eastAsiaTheme="minorEastAsia" w:hAnsiTheme="minorHAnsi" w:cstheme="minorBidi"/>
          <w:noProof/>
          <w:sz w:val="22"/>
          <w:szCs w:val="22"/>
        </w:rPr>
      </w:pPr>
      <w:hyperlink w:anchor="_Toc399488506" w:history="1">
        <w:r w:rsidR="00084BA2" w:rsidRPr="00F005E4">
          <w:rPr>
            <w:rStyle w:val="Hyperlink"/>
            <w:noProof/>
          </w:rPr>
          <w:t>Table 7: 95% SU values (minimally constrained GNSS-only adjustment)</w:t>
        </w:r>
        <w:r w:rsidR="00084BA2">
          <w:rPr>
            <w:noProof/>
            <w:webHidden/>
          </w:rPr>
          <w:tab/>
        </w:r>
        <w:r w:rsidR="00084BA2">
          <w:rPr>
            <w:noProof/>
            <w:webHidden/>
          </w:rPr>
          <w:fldChar w:fldCharType="begin"/>
        </w:r>
        <w:r w:rsidR="00084BA2">
          <w:rPr>
            <w:noProof/>
            <w:webHidden/>
          </w:rPr>
          <w:instrText xml:space="preserve"> PAGEREF _Toc399488506 \h </w:instrText>
        </w:r>
        <w:r w:rsidR="00084BA2">
          <w:rPr>
            <w:noProof/>
            <w:webHidden/>
          </w:rPr>
        </w:r>
        <w:r w:rsidR="00084BA2">
          <w:rPr>
            <w:noProof/>
            <w:webHidden/>
          </w:rPr>
          <w:fldChar w:fldCharType="separate"/>
        </w:r>
        <w:r w:rsidR="00084BA2">
          <w:rPr>
            <w:noProof/>
            <w:webHidden/>
          </w:rPr>
          <w:t>13</w:t>
        </w:r>
        <w:r w:rsidR="00084BA2">
          <w:rPr>
            <w:noProof/>
            <w:webHidden/>
          </w:rPr>
          <w:fldChar w:fldCharType="end"/>
        </w:r>
      </w:hyperlink>
    </w:p>
    <w:p w:rsidR="00084BA2" w:rsidRDefault="009E1809">
      <w:pPr>
        <w:pStyle w:val="TableofFigures"/>
        <w:tabs>
          <w:tab w:val="right" w:leader="dot" w:pos="8540"/>
        </w:tabs>
        <w:rPr>
          <w:rFonts w:asciiTheme="minorHAnsi" w:eastAsiaTheme="minorEastAsia" w:hAnsiTheme="minorHAnsi" w:cstheme="minorBidi"/>
          <w:noProof/>
          <w:sz w:val="22"/>
          <w:szCs w:val="22"/>
        </w:rPr>
      </w:pPr>
      <w:hyperlink w:anchor="_Toc399488507" w:history="1">
        <w:r w:rsidR="00084BA2" w:rsidRPr="00F005E4">
          <w:rPr>
            <w:rStyle w:val="Hyperlink"/>
            <w:noProof/>
          </w:rPr>
          <w:t>Table 8: Minimally constrained combined adjustment results</w:t>
        </w:r>
        <w:r w:rsidR="00084BA2">
          <w:rPr>
            <w:noProof/>
            <w:webHidden/>
          </w:rPr>
          <w:tab/>
        </w:r>
        <w:r w:rsidR="00084BA2">
          <w:rPr>
            <w:noProof/>
            <w:webHidden/>
          </w:rPr>
          <w:fldChar w:fldCharType="begin"/>
        </w:r>
        <w:r w:rsidR="00084BA2">
          <w:rPr>
            <w:noProof/>
            <w:webHidden/>
          </w:rPr>
          <w:instrText xml:space="preserve"> PAGEREF _Toc399488507 \h </w:instrText>
        </w:r>
        <w:r w:rsidR="00084BA2">
          <w:rPr>
            <w:noProof/>
            <w:webHidden/>
          </w:rPr>
        </w:r>
        <w:r w:rsidR="00084BA2">
          <w:rPr>
            <w:noProof/>
            <w:webHidden/>
          </w:rPr>
          <w:fldChar w:fldCharType="separate"/>
        </w:r>
        <w:r w:rsidR="00084BA2">
          <w:rPr>
            <w:noProof/>
            <w:webHidden/>
          </w:rPr>
          <w:t>13</w:t>
        </w:r>
        <w:r w:rsidR="00084BA2">
          <w:rPr>
            <w:noProof/>
            <w:webHidden/>
          </w:rPr>
          <w:fldChar w:fldCharType="end"/>
        </w:r>
      </w:hyperlink>
    </w:p>
    <w:p w:rsidR="00084BA2" w:rsidRDefault="009E1809">
      <w:pPr>
        <w:pStyle w:val="TableofFigures"/>
        <w:tabs>
          <w:tab w:val="right" w:leader="dot" w:pos="8540"/>
        </w:tabs>
        <w:rPr>
          <w:rFonts w:asciiTheme="minorHAnsi" w:eastAsiaTheme="minorEastAsia" w:hAnsiTheme="minorHAnsi" w:cstheme="minorBidi"/>
          <w:noProof/>
          <w:sz w:val="22"/>
          <w:szCs w:val="22"/>
        </w:rPr>
      </w:pPr>
      <w:hyperlink w:anchor="_Toc399488508" w:history="1">
        <w:r w:rsidR="00084BA2" w:rsidRPr="00F005E4">
          <w:rPr>
            <w:rStyle w:val="Hyperlink"/>
            <w:noProof/>
          </w:rPr>
          <w:t>Table 9: 95% SU values (minimally constrained combined adjustment)</w:t>
        </w:r>
        <w:r w:rsidR="00084BA2">
          <w:rPr>
            <w:noProof/>
            <w:webHidden/>
          </w:rPr>
          <w:tab/>
        </w:r>
        <w:r w:rsidR="00084BA2">
          <w:rPr>
            <w:noProof/>
            <w:webHidden/>
          </w:rPr>
          <w:fldChar w:fldCharType="begin"/>
        </w:r>
        <w:r w:rsidR="00084BA2">
          <w:rPr>
            <w:noProof/>
            <w:webHidden/>
          </w:rPr>
          <w:instrText xml:space="preserve"> PAGEREF _Toc399488508 \h </w:instrText>
        </w:r>
        <w:r w:rsidR="00084BA2">
          <w:rPr>
            <w:noProof/>
            <w:webHidden/>
          </w:rPr>
        </w:r>
        <w:r w:rsidR="00084BA2">
          <w:rPr>
            <w:noProof/>
            <w:webHidden/>
          </w:rPr>
          <w:fldChar w:fldCharType="separate"/>
        </w:r>
        <w:r w:rsidR="00084BA2">
          <w:rPr>
            <w:noProof/>
            <w:webHidden/>
          </w:rPr>
          <w:t>14</w:t>
        </w:r>
        <w:r w:rsidR="00084BA2">
          <w:rPr>
            <w:noProof/>
            <w:webHidden/>
          </w:rPr>
          <w:fldChar w:fldCharType="end"/>
        </w:r>
      </w:hyperlink>
    </w:p>
    <w:p w:rsidR="00084BA2" w:rsidRDefault="009E1809">
      <w:pPr>
        <w:pStyle w:val="TableofFigures"/>
        <w:tabs>
          <w:tab w:val="right" w:leader="dot" w:pos="8540"/>
        </w:tabs>
        <w:rPr>
          <w:rFonts w:asciiTheme="minorHAnsi" w:eastAsiaTheme="minorEastAsia" w:hAnsiTheme="minorHAnsi" w:cstheme="minorBidi"/>
          <w:noProof/>
          <w:sz w:val="22"/>
          <w:szCs w:val="22"/>
        </w:rPr>
      </w:pPr>
      <w:hyperlink w:anchor="_Toc399488509" w:history="1">
        <w:r w:rsidR="00084BA2" w:rsidRPr="00F005E4">
          <w:rPr>
            <w:rStyle w:val="Hyperlink"/>
            <w:noProof/>
          </w:rPr>
          <w:t>Table 10: NGRS constraints (1 sigma)</w:t>
        </w:r>
        <w:r w:rsidR="00084BA2">
          <w:rPr>
            <w:noProof/>
            <w:webHidden/>
          </w:rPr>
          <w:tab/>
        </w:r>
        <w:r w:rsidR="00084BA2">
          <w:rPr>
            <w:noProof/>
            <w:webHidden/>
          </w:rPr>
          <w:fldChar w:fldCharType="begin"/>
        </w:r>
        <w:r w:rsidR="00084BA2">
          <w:rPr>
            <w:noProof/>
            <w:webHidden/>
          </w:rPr>
          <w:instrText xml:space="preserve"> PAGEREF _Toc399488509 \h </w:instrText>
        </w:r>
        <w:r w:rsidR="00084BA2">
          <w:rPr>
            <w:noProof/>
            <w:webHidden/>
          </w:rPr>
        </w:r>
        <w:r w:rsidR="00084BA2">
          <w:rPr>
            <w:noProof/>
            <w:webHidden/>
          </w:rPr>
          <w:fldChar w:fldCharType="separate"/>
        </w:r>
        <w:r w:rsidR="00084BA2">
          <w:rPr>
            <w:noProof/>
            <w:webHidden/>
          </w:rPr>
          <w:t>14</w:t>
        </w:r>
        <w:r w:rsidR="00084BA2">
          <w:rPr>
            <w:noProof/>
            <w:webHidden/>
          </w:rPr>
          <w:fldChar w:fldCharType="end"/>
        </w:r>
      </w:hyperlink>
    </w:p>
    <w:p w:rsidR="00084BA2" w:rsidRDefault="009E1809">
      <w:pPr>
        <w:pStyle w:val="TableofFigures"/>
        <w:tabs>
          <w:tab w:val="right" w:leader="dot" w:pos="8540"/>
        </w:tabs>
        <w:rPr>
          <w:rFonts w:asciiTheme="minorHAnsi" w:eastAsiaTheme="minorEastAsia" w:hAnsiTheme="minorHAnsi" w:cstheme="minorBidi"/>
          <w:noProof/>
          <w:sz w:val="22"/>
          <w:szCs w:val="22"/>
        </w:rPr>
      </w:pPr>
      <w:hyperlink w:anchor="_Toc399488510" w:history="1">
        <w:r w:rsidR="00084BA2" w:rsidRPr="00F005E4">
          <w:rPr>
            <w:rStyle w:val="Hyperlink"/>
            <w:noProof/>
          </w:rPr>
          <w:t>Table 11: Constrained adjustment results</w:t>
        </w:r>
        <w:r w:rsidR="00084BA2">
          <w:rPr>
            <w:noProof/>
            <w:webHidden/>
          </w:rPr>
          <w:tab/>
        </w:r>
        <w:r w:rsidR="00084BA2">
          <w:rPr>
            <w:noProof/>
            <w:webHidden/>
          </w:rPr>
          <w:fldChar w:fldCharType="begin"/>
        </w:r>
        <w:r w:rsidR="00084BA2">
          <w:rPr>
            <w:noProof/>
            <w:webHidden/>
          </w:rPr>
          <w:instrText xml:space="preserve"> PAGEREF _Toc399488510 \h </w:instrText>
        </w:r>
        <w:r w:rsidR="00084BA2">
          <w:rPr>
            <w:noProof/>
            <w:webHidden/>
          </w:rPr>
        </w:r>
        <w:r w:rsidR="00084BA2">
          <w:rPr>
            <w:noProof/>
            <w:webHidden/>
          </w:rPr>
          <w:fldChar w:fldCharType="separate"/>
        </w:r>
        <w:r w:rsidR="00084BA2">
          <w:rPr>
            <w:noProof/>
            <w:webHidden/>
          </w:rPr>
          <w:t>15</w:t>
        </w:r>
        <w:r w:rsidR="00084BA2">
          <w:rPr>
            <w:noProof/>
            <w:webHidden/>
          </w:rPr>
          <w:fldChar w:fldCharType="end"/>
        </w:r>
      </w:hyperlink>
    </w:p>
    <w:p w:rsidR="00084BA2" w:rsidRDefault="009E1809">
      <w:pPr>
        <w:pStyle w:val="TableofFigures"/>
        <w:tabs>
          <w:tab w:val="right" w:leader="dot" w:pos="8540"/>
        </w:tabs>
        <w:rPr>
          <w:rFonts w:asciiTheme="minorHAnsi" w:eastAsiaTheme="minorEastAsia" w:hAnsiTheme="minorHAnsi" w:cstheme="minorBidi"/>
          <w:noProof/>
          <w:sz w:val="22"/>
          <w:szCs w:val="22"/>
        </w:rPr>
      </w:pPr>
      <w:hyperlink w:anchor="_Toc399488511" w:history="1">
        <w:r w:rsidR="00084BA2" w:rsidRPr="00F005E4">
          <w:rPr>
            <w:rStyle w:val="Hyperlink"/>
            <w:noProof/>
          </w:rPr>
          <w:t>Table 12: 95% PU values (constrained adjustment)</w:t>
        </w:r>
        <w:r w:rsidR="00084BA2">
          <w:rPr>
            <w:noProof/>
            <w:webHidden/>
          </w:rPr>
          <w:tab/>
        </w:r>
        <w:r w:rsidR="00084BA2">
          <w:rPr>
            <w:noProof/>
            <w:webHidden/>
          </w:rPr>
          <w:fldChar w:fldCharType="begin"/>
        </w:r>
        <w:r w:rsidR="00084BA2">
          <w:rPr>
            <w:noProof/>
            <w:webHidden/>
          </w:rPr>
          <w:instrText xml:space="preserve"> PAGEREF _Toc399488511 \h </w:instrText>
        </w:r>
        <w:r w:rsidR="00084BA2">
          <w:rPr>
            <w:noProof/>
            <w:webHidden/>
          </w:rPr>
        </w:r>
        <w:r w:rsidR="00084BA2">
          <w:rPr>
            <w:noProof/>
            <w:webHidden/>
          </w:rPr>
          <w:fldChar w:fldCharType="separate"/>
        </w:r>
        <w:r w:rsidR="00084BA2">
          <w:rPr>
            <w:noProof/>
            <w:webHidden/>
          </w:rPr>
          <w:t>15</w:t>
        </w:r>
        <w:r w:rsidR="00084BA2">
          <w:rPr>
            <w:noProof/>
            <w:webHidden/>
          </w:rPr>
          <w:fldChar w:fldCharType="end"/>
        </w:r>
      </w:hyperlink>
    </w:p>
    <w:p w:rsidR="00344711" w:rsidRPr="006B250D" w:rsidRDefault="00F21799" w:rsidP="00F21799">
      <w:pPr>
        <w:pStyle w:val="Heading1Nonumbers"/>
        <w:rPr>
          <w:color w:val="4F6228" w:themeColor="accent3" w:themeShade="80"/>
        </w:rPr>
      </w:pPr>
      <w:r w:rsidRPr="005D6BA0">
        <w:rPr>
          <w:color w:val="auto"/>
        </w:rPr>
        <w:fldChar w:fldCharType="end"/>
      </w:r>
      <w:r w:rsidR="000613AE" w:rsidRPr="005D6BA0">
        <w:rPr>
          <w:color w:val="auto"/>
        </w:rPr>
        <w:br w:type="page"/>
      </w:r>
      <w:bookmarkStart w:id="15" w:name="_Toc320623091"/>
      <w:bookmarkStart w:id="16" w:name="_Toc320718420"/>
      <w:bookmarkStart w:id="17" w:name="_Toc399488482"/>
      <w:r w:rsidR="00344711" w:rsidRPr="006B250D">
        <w:rPr>
          <w:color w:val="4F6228" w:themeColor="accent3" w:themeShade="80"/>
        </w:rPr>
        <w:t>Terms and definitions</w:t>
      </w:r>
      <w:bookmarkEnd w:id="15"/>
      <w:bookmarkEnd w:id="16"/>
      <w:bookmarkEnd w:id="17"/>
    </w:p>
    <w:p w:rsidR="00344711" w:rsidRPr="005D6BA0" w:rsidRDefault="002261C5" w:rsidP="00344711">
      <w:r>
        <w:t>For the purpose of this G</w:t>
      </w:r>
      <w:r w:rsidR="006631F3" w:rsidRPr="005D6BA0">
        <w:t xml:space="preserve">uideline, the terms and definitions listed below and those listed in the </w:t>
      </w:r>
      <w:r w:rsidR="006631F3" w:rsidRPr="005D6BA0">
        <w:rPr>
          <w:i/>
        </w:rPr>
        <w:t>Standard for the Australian Survey Control Network – Special Publication 1</w:t>
      </w:r>
      <w:r w:rsidR="005B5ADB" w:rsidRPr="005D6BA0">
        <w:rPr>
          <w:i/>
        </w:rPr>
        <w:t>, Version 2.</w:t>
      </w:r>
      <w:r w:rsidR="00F00AB0">
        <w:rPr>
          <w:i/>
        </w:rPr>
        <w:t>1</w:t>
      </w:r>
      <w:r w:rsidR="006631F3" w:rsidRPr="005D6BA0">
        <w:t xml:space="preserve"> apply</w:t>
      </w:r>
      <w:r w:rsidR="00344711" w:rsidRPr="005D6BA0">
        <w:t>.</w:t>
      </w:r>
    </w:p>
    <w:tbl>
      <w:tblPr>
        <w:tblW w:w="8896" w:type="dxa"/>
        <w:tblLook w:val="01E0" w:firstRow="1" w:lastRow="1" w:firstColumn="1" w:lastColumn="1" w:noHBand="0" w:noVBand="0"/>
      </w:tblPr>
      <w:tblGrid>
        <w:gridCol w:w="2376"/>
        <w:gridCol w:w="6520"/>
      </w:tblGrid>
      <w:tr w:rsidR="005D6BA0" w:rsidRPr="00B6493C" w:rsidTr="000B4827">
        <w:tc>
          <w:tcPr>
            <w:tcW w:w="2376" w:type="dxa"/>
            <w:shd w:val="clear" w:color="auto" w:fill="auto"/>
            <w:vAlign w:val="center"/>
          </w:tcPr>
          <w:p w:rsidR="00344711" w:rsidRPr="00B6493C" w:rsidRDefault="00344711" w:rsidP="005B5ADB">
            <w:pPr>
              <w:pStyle w:val="Tableheading"/>
              <w:jc w:val="left"/>
              <w:rPr>
                <w:sz w:val="23"/>
                <w:szCs w:val="23"/>
                <w:lang w:val="en-AU"/>
              </w:rPr>
            </w:pPr>
            <w:r w:rsidRPr="00B6493C">
              <w:rPr>
                <w:sz w:val="23"/>
                <w:szCs w:val="23"/>
                <w:lang w:val="en-AU"/>
              </w:rPr>
              <w:t>Term/Acronym</w:t>
            </w:r>
          </w:p>
        </w:tc>
        <w:tc>
          <w:tcPr>
            <w:tcW w:w="6520" w:type="dxa"/>
            <w:shd w:val="clear" w:color="auto" w:fill="auto"/>
          </w:tcPr>
          <w:p w:rsidR="00344711" w:rsidRPr="00B6493C" w:rsidRDefault="00344711" w:rsidP="00344711">
            <w:pPr>
              <w:pStyle w:val="Tableheading"/>
              <w:rPr>
                <w:sz w:val="23"/>
                <w:szCs w:val="23"/>
              </w:rPr>
            </w:pPr>
            <w:r w:rsidRPr="00B6493C">
              <w:rPr>
                <w:sz w:val="23"/>
                <w:szCs w:val="23"/>
              </w:rPr>
              <w:t>Definition</w:t>
            </w:r>
          </w:p>
        </w:tc>
      </w:tr>
      <w:tr w:rsidR="008B276A" w:rsidRPr="005D6BA0" w:rsidTr="00746656">
        <w:tc>
          <w:tcPr>
            <w:tcW w:w="2376" w:type="dxa"/>
            <w:shd w:val="clear" w:color="auto" w:fill="auto"/>
          </w:tcPr>
          <w:p w:rsidR="008B276A" w:rsidRPr="005D6BA0" w:rsidRDefault="008B276A" w:rsidP="005B5ADB">
            <w:pPr>
              <w:pStyle w:val="Tabletexttermsanddefs"/>
            </w:pPr>
            <w:r w:rsidRPr="005D6BA0">
              <w:t>Confidence interval</w:t>
            </w:r>
          </w:p>
        </w:tc>
        <w:tc>
          <w:tcPr>
            <w:tcW w:w="6520" w:type="dxa"/>
            <w:shd w:val="clear" w:color="auto" w:fill="auto"/>
          </w:tcPr>
          <w:p w:rsidR="008B276A" w:rsidRPr="005D6BA0" w:rsidRDefault="008B276A" w:rsidP="00647A98">
            <w:pPr>
              <w:pStyle w:val="Tabletexttermsanddefs"/>
              <w:jc w:val="both"/>
            </w:pPr>
            <w:r w:rsidRPr="005D6BA0">
              <w:t xml:space="preserve">A one dimensional range within which an estimated result is expected to </w:t>
            </w:r>
            <w:r>
              <w:t>fall</w:t>
            </w:r>
            <w:r w:rsidRPr="005D6BA0">
              <w:t xml:space="preserve"> at a particular level of confidence.</w:t>
            </w:r>
            <w:r>
              <w:t xml:space="preserve"> It can also be thought of as the (</w:t>
            </w:r>
            <w:r>
              <w:rPr>
                <w:rFonts w:cs="Calibri"/>
              </w:rPr>
              <w:t xml:space="preserve">±) </w:t>
            </w:r>
            <w:r>
              <w:t>range about the expected value which describes the level of uncertainty in</w:t>
            </w:r>
            <w:r w:rsidRPr="005D6BA0">
              <w:t xml:space="preserve"> a</w:t>
            </w:r>
            <w:r>
              <w:t xml:space="preserve"> measurement or </w:t>
            </w:r>
            <w:r w:rsidRPr="005D6BA0">
              <w:t>estimated result</w:t>
            </w:r>
            <w:r>
              <w:t>.</w:t>
            </w:r>
          </w:p>
        </w:tc>
      </w:tr>
      <w:tr w:rsidR="005D6BA0" w:rsidRPr="005D6BA0" w:rsidTr="000B4827">
        <w:tc>
          <w:tcPr>
            <w:tcW w:w="2376" w:type="dxa"/>
            <w:shd w:val="clear" w:color="auto" w:fill="auto"/>
          </w:tcPr>
          <w:p w:rsidR="005B5ADB" w:rsidRPr="005D6BA0" w:rsidRDefault="005B5ADB" w:rsidP="005B5ADB">
            <w:pPr>
              <w:pStyle w:val="Tabletexttermsanddefs"/>
            </w:pPr>
            <w:r w:rsidRPr="005D6BA0">
              <w:t>Confidence range</w:t>
            </w:r>
          </w:p>
        </w:tc>
        <w:tc>
          <w:tcPr>
            <w:tcW w:w="6520" w:type="dxa"/>
            <w:shd w:val="clear" w:color="auto" w:fill="auto"/>
          </w:tcPr>
          <w:p w:rsidR="005B5ADB" w:rsidRPr="005D6BA0" w:rsidRDefault="005B5ADB" w:rsidP="00647A98">
            <w:pPr>
              <w:pStyle w:val="Tabletexttermsanddefs"/>
              <w:jc w:val="both"/>
            </w:pPr>
            <w:r w:rsidRPr="005D6BA0">
              <w:t xml:space="preserve">The elliptical or circular area </w:t>
            </w:r>
            <w:r w:rsidR="004577D1">
              <w:t>describing the uncertainty in</w:t>
            </w:r>
            <w:r w:rsidR="004577D1" w:rsidRPr="005D6BA0">
              <w:t xml:space="preserve"> </w:t>
            </w:r>
            <w:r w:rsidRPr="005D6BA0">
              <w:t>a</w:t>
            </w:r>
            <w:r w:rsidR="008532C2">
              <w:t>n estimated</w:t>
            </w:r>
            <w:r w:rsidRPr="005D6BA0">
              <w:t xml:space="preserve"> result at a particular level of confidence.</w:t>
            </w:r>
          </w:p>
        </w:tc>
      </w:tr>
      <w:tr w:rsidR="005D6BA0" w:rsidRPr="005D6BA0" w:rsidTr="000B4827">
        <w:tc>
          <w:tcPr>
            <w:tcW w:w="2376" w:type="dxa"/>
            <w:shd w:val="clear" w:color="auto" w:fill="auto"/>
          </w:tcPr>
          <w:p w:rsidR="005B5ADB" w:rsidRPr="005D6BA0" w:rsidRDefault="005B5ADB" w:rsidP="005B5ADB">
            <w:pPr>
              <w:pStyle w:val="Tabletexttermsanddefs"/>
            </w:pPr>
            <w:r w:rsidRPr="005D6BA0">
              <w:t>Coverage factor (k)</w:t>
            </w:r>
          </w:p>
        </w:tc>
        <w:tc>
          <w:tcPr>
            <w:tcW w:w="6520" w:type="dxa"/>
            <w:shd w:val="clear" w:color="auto" w:fill="auto"/>
          </w:tcPr>
          <w:p w:rsidR="005B5ADB" w:rsidRPr="005D6BA0" w:rsidRDefault="005B5ADB" w:rsidP="0002311E">
            <w:pPr>
              <w:pStyle w:val="Tabletexttermsanddefs"/>
              <w:jc w:val="both"/>
            </w:pPr>
            <w:r w:rsidRPr="005D6BA0">
              <w:t>A statistical scalar used to modify a standard uncertainty to reach a greater (or expanded) level of confidence. The value assigned to k is chosen according to the desired level of confidence.</w:t>
            </w:r>
          </w:p>
        </w:tc>
      </w:tr>
      <w:tr w:rsidR="005D6BA0" w:rsidRPr="005D6BA0" w:rsidTr="000B4827">
        <w:tc>
          <w:tcPr>
            <w:tcW w:w="2376" w:type="dxa"/>
            <w:shd w:val="clear" w:color="auto" w:fill="auto"/>
          </w:tcPr>
          <w:p w:rsidR="005B5ADB" w:rsidRPr="005D6BA0" w:rsidRDefault="005B5ADB" w:rsidP="005B5ADB">
            <w:pPr>
              <w:pStyle w:val="Tabletexttermsanddefs"/>
            </w:pPr>
            <w:r w:rsidRPr="005D6BA0">
              <w:t>Critical value</w:t>
            </w:r>
          </w:p>
        </w:tc>
        <w:tc>
          <w:tcPr>
            <w:tcW w:w="6520" w:type="dxa"/>
            <w:shd w:val="clear" w:color="auto" w:fill="auto"/>
          </w:tcPr>
          <w:p w:rsidR="005B5ADB" w:rsidRPr="005D6BA0" w:rsidRDefault="005B5ADB" w:rsidP="008532C2">
            <w:pPr>
              <w:pStyle w:val="Tabletexttermsanddefs"/>
              <w:jc w:val="both"/>
            </w:pPr>
            <w:r w:rsidRPr="005D6BA0">
              <w:t xml:space="preserve">Used in the context of testing reliability, it is the value at the extremity of a confidence interval or range. Estimated results exceeding this value are deemed </w:t>
            </w:r>
            <w:r w:rsidR="008532C2">
              <w:t>to have failed the particular test of reliability</w:t>
            </w:r>
            <w:r w:rsidRPr="005D6BA0">
              <w:t>.</w:t>
            </w:r>
          </w:p>
        </w:tc>
      </w:tr>
      <w:tr w:rsidR="005D6BA0" w:rsidRPr="005D6BA0" w:rsidTr="000B4827">
        <w:tc>
          <w:tcPr>
            <w:tcW w:w="2376" w:type="dxa"/>
            <w:shd w:val="clear" w:color="auto" w:fill="auto"/>
          </w:tcPr>
          <w:p w:rsidR="005B5ADB" w:rsidRPr="005D6BA0" w:rsidRDefault="005B5ADB" w:rsidP="005B5ADB">
            <w:pPr>
              <w:pStyle w:val="Tabletexttermsanddefs"/>
            </w:pPr>
            <w:r w:rsidRPr="005D6BA0">
              <w:t>Degrees of freedom (DoF)</w:t>
            </w:r>
          </w:p>
        </w:tc>
        <w:tc>
          <w:tcPr>
            <w:tcW w:w="6520" w:type="dxa"/>
            <w:shd w:val="clear" w:color="auto" w:fill="auto"/>
          </w:tcPr>
          <w:p w:rsidR="005B5ADB" w:rsidRPr="005D6BA0" w:rsidRDefault="005B5ADB" w:rsidP="005B5ADB">
            <w:pPr>
              <w:pStyle w:val="Tabletexttermsanddefs"/>
              <w:jc w:val="both"/>
            </w:pPr>
            <w:r w:rsidRPr="005D6BA0">
              <w:t>A statistic that defines the redundancy of a least squares adjustment and equals the number of measurements minus the number of unknown parameters to be estimated.</w:t>
            </w:r>
          </w:p>
        </w:tc>
      </w:tr>
      <w:tr w:rsidR="005D6BA0" w:rsidRPr="005D6BA0" w:rsidTr="000B4827">
        <w:tc>
          <w:tcPr>
            <w:tcW w:w="2376" w:type="dxa"/>
            <w:shd w:val="clear" w:color="auto" w:fill="auto"/>
          </w:tcPr>
          <w:p w:rsidR="005B5ADB" w:rsidRPr="005D6BA0" w:rsidRDefault="005B5ADB" w:rsidP="005B5ADB">
            <w:pPr>
              <w:pStyle w:val="Tabletexttermsanddefs"/>
            </w:pPr>
            <w:r w:rsidRPr="005D6BA0">
              <w:t xml:space="preserve">Global </w:t>
            </w:r>
            <w:r w:rsidR="0064509F">
              <w:t>t</w:t>
            </w:r>
            <w:r w:rsidRPr="005D6BA0">
              <w:t>est</w:t>
            </w:r>
          </w:p>
        </w:tc>
        <w:tc>
          <w:tcPr>
            <w:tcW w:w="6520" w:type="dxa"/>
            <w:shd w:val="clear" w:color="auto" w:fill="auto"/>
          </w:tcPr>
          <w:p w:rsidR="005B5ADB" w:rsidRPr="005D6BA0" w:rsidRDefault="005B5ADB" w:rsidP="005B5ADB">
            <w:pPr>
              <w:pStyle w:val="Tabletexttermsanddefs"/>
              <w:jc w:val="both"/>
            </w:pPr>
            <w:r w:rsidRPr="005D6BA0">
              <w:t>An evaluation procedure performed on a least squares adjustment to assess the quality of the survey as a whole.</w:t>
            </w:r>
          </w:p>
        </w:tc>
      </w:tr>
      <w:tr w:rsidR="005D6BA0" w:rsidRPr="005D6BA0" w:rsidTr="000B4827">
        <w:tc>
          <w:tcPr>
            <w:tcW w:w="2376" w:type="dxa"/>
            <w:shd w:val="clear" w:color="auto" w:fill="auto"/>
          </w:tcPr>
          <w:p w:rsidR="005B5ADB" w:rsidRPr="005D6BA0" w:rsidRDefault="005B5ADB" w:rsidP="005B5ADB">
            <w:pPr>
              <w:pStyle w:val="Tabletexttermsanddefs"/>
            </w:pPr>
            <w:r w:rsidRPr="005D6BA0">
              <w:t xml:space="preserve">Local </w:t>
            </w:r>
            <w:r w:rsidR="0064509F">
              <w:t>t</w:t>
            </w:r>
            <w:r w:rsidRPr="005D6BA0">
              <w:t>est</w:t>
            </w:r>
          </w:p>
        </w:tc>
        <w:tc>
          <w:tcPr>
            <w:tcW w:w="6520" w:type="dxa"/>
            <w:shd w:val="clear" w:color="auto" w:fill="auto"/>
          </w:tcPr>
          <w:p w:rsidR="005B5ADB" w:rsidRPr="005D6BA0" w:rsidRDefault="005B5ADB" w:rsidP="005B5ADB">
            <w:pPr>
              <w:pStyle w:val="Tabletexttermsanddefs"/>
              <w:jc w:val="both"/>
            </w:pPr>
            <w:r w:rsidRPr="005D6BA0">
              <w:t>An evaluation procedure performed on individual survey measurements to assess the quality of a measurement and its assumed uncertainty.</w:t>
            </w:r>
          </w:p>
        </w:tc>
      </w:tr>
      <w:tr w:rsidR="005D6BA0" w:rsidRPr="005D6BA0" w:rsidTr="000B4827">
        <w:tc>
          <w:tcPr>
            <w:tcW w:w="2376" w:type="dxa"/>
            <w:shd w:val="clear" w:color="auto" w:fill="auto"/>
          </w:tcPr>
          <w:p w:rsidR="005B5ADB" w:rsidRPr="005D6BA0" w:rsidRDefault="005B5ADB" w:rsidP="005B5ADB">
            <w:pPr>
              <w:pStyle w:val="Tabletexttermsanddefs"/>
            </w:pPr>
            <w:r w:rsidRPr="005D6BA0">
              <w:t>Redundancy</w:t>
            </w:r>
          </w:p>
        </w:tc>
        <w:tc>
          <w:tcPr>
            <w:tcW w:w="6520" w:type="dxa"/>
            <w:shd w:val="clear" w:color="auto" w:fill="auto"/>
          </w:tcPr>
          <w:p w:rsidR="005B5ADB" w:rsidRPr="005D6BA0" w:rsidRDefault="005B5ADB" w:rsidP="00453AC7">
            <w:pPr>
              <w:pStyle w:val="Tabletexttermsanddefs"/>
              <w:jc w:val="both"/>
            </w:pPr>
            <w:r w:rsidRPr="005D6BA0">
              <w:t>A least squares adjustment is said to contain redundancy if the total number of measurements exceeds the minimum number required to compute the unknown parameters</w:t>
            </w:r>
            <w:r w:rsidR="008532C2">
              <w:t xml:space="preserve"> (</w:t>
            </w:r>
            <w:r w:rsidR="00453AC7">
              <w:t xml:space="preserve">i.e. when </w:t>
            </w:r>
            <w:r w:rsidR="008532C2">
              <w:t xml:space="preserve">the </w:t>
            </w:r>
            <w:proofErr w:type="gramStart"/>
            <w:r w:rsidR="008532C2">
              <w:t xml:space="preserve">degrees of freedom </w:t>
            </w:r>
            <w:r w:rsidR="00BB3950">
              <w:t>is</w:t>
            </w:r>
            <w:proofErr w:type="gramEnd"/>
            <w:r w:rsidR="008532C2">
              <w:t xml:space="preserve"> greater than zero)</w:t>
            </w:r>
            <w:r w:rsidRPr="005D6BA0">
              <w:t xml:space="preserve">. When repeated measurements are taken to estimate an unknown parameter, the additional measurements are said to be redundant. </w:t>
            </w:r>
          </w:p>
        </w:tc>
      </w:tr>
      <w:tr w:rsidR="005B5ADB" w:rsidRPr="005D6BA0" w:rsidTr="000B4827">
        <w:tc>
          <w:tcPr>
            <w:tcW w:w="2376" w:type="dxa"/>
            <w:shd w:val="clear" w:color="auto" w:fill="auto"/>
          </w:tcPr>
          <w:p w:rsidR="005B5ADB" w:rsidRPr="005D6BA0" w:rsidRDefault="005B5ADB" w:rsidP="005B5ADB">
            <w:pPr>
              <w:pStyle w:val="Tabletexttermsanddefs"/>
            </w:pPr>
            <w:r w:rsidRPr="005D6BA0">
              <w:t>Sigma zero</w:t>
            </w:r>
          </w:p>
        </w:tc>
        <w:tc>
          <w:tcPr>
            <w:tcW w:w="6520" w:type="dxa"/>
            <w:shd w:val="clear" w:color="auto" w:fill="auto"/>
          </w:tcPr>
          <w:p w:rsidR="005B5ADB" w:rsidRPr="005D6BA0" w:rsidRDefault="005B5ADB" w:rsidP="005B5ADB">
            <w:pPr>
              <w:pStyle w:val="Tabletexttermsanddefs"/>
              <w:jc w:val="both"/>
            </w:pPr>
            <w:r w:rsidRPr="005D6BA0">
              <w:t>The magnitude of the sum of the squares of the weighted measurement corrections arising from a least squares adjustment.</w:t>
            </w:r>
          </w:p>
        </w:tc>
      </w:tr>
      <w:tr w:rsidR="00746656" w:rsidRPr="005D6BA0" w:rsidTr="00746656">
        <w:tc>
          <w:tcPr>
            <w:tcW w:w="2376" w:type="dxa"/>
            <w:shd w:val="clear" w:color="auto" w:fill="auto"/>
          </w:tcPr>
          <w:p w:rsidR="00746656" w:rsidRDefault="00746656" w:rsidP="005B5ADB">
            <w:pPr>
              <w:pStyle w:val="Tabletexttermsanddefs"/>
            </w:pPr>
            <w:r>
              <w:t>Uncertainty, expanded</w:t>
            </w:r>
          </w:p>
        </w:tc>
        <w:tc>
          <w:tcPr>
            <w:tcW w:w="6520" w:type="dxa"/>
            <w:shd w:val="clear" w:color="auto" w:fill="auto"/>
          </w:tcPr>
          <w:p w:rsidR="00746656" w:rsidRDefault="00746656" w:rsidP="007C0089">
            <w:pPr>
              <w:pStyle w:val="Tabletexttermsanddefs"/>
              <w:jc w:val="both"/>
            </w:pPr>
            <w:r>
              <w:t xml:space="preserve">Uncertainty expressed as a multiple of one standard deviation, multiplied by </w:t>
            </w:r>
            <w:r w:rsidR="00A91D53">
              <w:t xml:space="preserve">a </w:t>
            </w:r>
            <w:r>
              <w:t>coverage factor to produce a higher level of confidence.</w:t>
            </w:r>
          </w:p>
        </w:tc>
      </w:tr>
      <w:tr w:rsidR="002903AE" w:rsidRPr="005D6BA0" w:rsidTr="000B4827">
        <w:tc>
          <w:tcPr>
            <w:tcW w:w="2376" w:type="dxa"/>
            <w:shd w:val="clear" w:color="auto" w:fill="auto"/>
          </w:tcPr>
          <w:p w:rsidR="002903AE" w:rsidRPr="005D6BA0" w:rsidRDefault="00746656" w:rsidP="005B5ADB">
            <w:pPr>
              <w:pStyle w:val="Tabletexttermsanddefs"/>
            </w:pPr>
            <w:r>
              <w:t>U</w:t>
            </w:r>
            <w:r w:rsidR="002903AE">
              <w:t>ncertainty</w:t>
            </w:r>
            <w:r>
              <w:t>, standard</w:t>
            </w:r>
          </w:p>
        </w:tc>
        <w:tc>
          <w:tcPr>
            <w:tcW w:w="6520" w:type="dxa"/>
            <w:shd w:val="clear" w:color="auto" w:fill="auto"/>
          </w:tcPr>
          <w:p w:rsidR="002903AE" w:rsidRPr="005D6BA0" w:rsidRDefault="002903AE" w:rsidP="00647A98">
            <w:pPr>
              <w:pStyle w:val="Tabletexttermsanddefs"/>
              <w:jc w:val="both"/>
            </w:pPr>
            <w:r>
              <w:t>Uncertainty</w:t>
            </w:r>
            <w:r w:rsidR="00746656">
              <w:t xml:space="preserve"> </w:t>
            </w:r>
            <w:r>
              <w:t>expressed as one standard deviation.</w:t>
            </w:r>
          </w:p>
        </w:tc>
      </w:tr>
    </w:tbl>
    <w:p w:rsidR="000975D0" w:rsidRPr="005D6BA0" w:rsidRDefault="000975D0" w:rsidP="00352EE4">
      <w:pPr>
        <w:sectPr w:rsidR="000975D0" w:rsidRPr="005D6BA0" w:rsidSect="001E2FCD">
          <w:headerReference w:type="default" r:id="rId13"/>
          <w:footerReference w:type="even" r:id="rId14"/>
          <w:footerReference w:type="default" r:id="rId15"/>
          <w:headerReference w:type="first" r:id="rId16"/>
          <w:pgSz w:w="11906" w:h="16838"/>
          <w:pgMar w:top="1440" w:right="1559" w:bottom="1440" w:left="1797" w:header="709" w:footer="709" w:gutter="0"/>
          <w:pgNumType w:fmt="lowerRoman" w:start="1"/>
          <w:cols w:space="708"/>
          <w:titlePg/>
          <w:docGrid w:linePitch="360"/>
        </w:sectPr>
      </w:pPr>
    </w:p>
    <w:p w:rsidR="00915AB6" w:rsidRPr="006B250D" w:rsidRDefault="00874C4E" w:rsidP="00255A37">
      <w:pPr>
        <w:pStyle w:val="Heading1"/>
        <w:rPr>
          <w:color w:val="4F6228" w:themeColor="accent3" w:themeShade="80"/>
        </w:rPr>
      </w:pPr>
      <w:bookmarkStart w:id="18" w:name="_Ref320619779"/>
      <w:bookmarkStart w:id="19" w:name="_Toc320623092"/>
      <w:bookmarkStart w:id="20" w:name="_Toc320718421"/>
      <w:bookmarkStart w:id="21" w:name="_Toc399488483"/>
      <w:r w:rsidRPr="006B250D">
        <w:rPr>
          <w:color w:val="4F6228" w:themeColor="accent3" w:themeShade="80"/>
        </w:rPr>
        <w:t xml:space="preserve">About this </w:t>
      </w:r>
      <w:bookmarkEnd w:id="18"/>
      <w:r w:rsidR="006631F3" w:rsidRPr="006B250D">
        <w:rPr>
          <w:color w:val="4F6228" w:themeColor="accent3" w:themeShade="80"/>
        </w:rPr>
        <w:t>Guideline</w:t>
      </w:r>
      <w:bookmarkEnd w:id="19"/>
      <w:bookmarkEnd w:id="20"/>
      <w:bookmarkEnd w:id="21"/>
    </w:p>
    <w:p w:rsidR="000975D0" w:rsidRPr="006B250D" w:rsidRDefault="00915AB6" w:rsidP="000A26FB">
      <w:pPr>
        <w:pStyle w:val="Heading2"/>
        <w:rPr>
          <w:color w:val="4F6228" w:themeColor="accent3" w:themeShade="80"/>
        </w:rPr>
      </w:pPr>
      <w:bookmarkStart w:id="22" w:name="_Toc320623093"/>
      <w:bookmarkStart w:id="23" w:name="_Toc320718422"/>
      <w:bookmarkStart w:id="24" w:name="_Toc399488484"/>
      <w:r w:rsidRPr="006B250D">
        <w:rPr>
          <w:color w:val="4F6228" w:themeColor="accent3" w:themeShade="80"/>
        </w:rPr>
        <w:t>Introduction</w:t>
      </w:r>
      <w:bookmarkEnd w:id="22"/>
      <w:bookmarkEnd w:id="23"/>
      <w:bookmarkEnd w:id="24"/>
    </w:p>
    <w:p w:rsidR="002B452B" w:rsidRPr="005D6BA0" w:rsidRDefault="007C1FA1" w:rsidP="007C1FA1">
      <w:bookmarkStart w:id="25" w:name="_Ref256069596"/>
      <w:r w:rsidRPr="005D6BA0">
        <w:t xml:space="preserve">The availability of accurate and reliable information relating to the position and uncertainty of </w:t>
      </w:r>
      <w:bookmarkEnd w:id="25"/>
      <w:r w:rsidRPr="005D6BA0">
        <w:t xml:space="preserve">Australia’s survey control marks is critical to the integrity of the National Geospatial Reference System (NGRS). </w:t>
      </w:r>
      <w:r w:rsidR="00AA46BE" w:rsidRPr="005D6BA0">
        <w:t>Th</w:t>
      </w:r>
      <w:r w:rsidR="0013589E" w:rsidRPr="005D6BA0">
        <w:t>e</w:t>
      </w:r>
      <w:r w:rsidR="002261C5">
        <w:t xml:space="preserve"> purpose of this G</w:t>
      </w:r>
      <w:r w:rsidR="00AA46BE" w:rsidRPr="005D6BA0">
        <w:t xml:space="preserve">uideline is to promote the adoption of uniform least squares adjustment and </w:t>
      </w:r>
      <w:r w:rsidR="00902DDE" w:rsidRPr="005D6BA0">
        <w:t xml:space="preserve">evaluation </w:t>
      </w:r>
      <w:r w:rsidR="00AA46BE" w:rsidRPr="005D6BA0">
        <w:t>procedures to achieve the highest level of rigour and integrity in Australia’s survey control mark network.</w:t>
      </w:r>
    </w:p>
    <w:p w:rsidR="007C1FA1" w:rsidRPr="005D6BA0" w:rsidRDefault="007C1FA1" w:rsidP="007C1FA1">
      <w:r w:rsidRPr="005D6BA0">
        <w:t xml:space="preserve">The generation of </w:t>
      </w:r>
      <w:r w:rsidR="00AA46BE" w:rsidRPr="005D6BA0">
        <w:t xml:space="preserve">position and uncertainty for </w:t>
      </w:r>
      <w:smartTag w:uri="urn:schemas-microsoft-com:office:smarttags" w:element="place">
        <w:smartTag w:uri="urn:schemas-microsoft-com:office:smarttags" w:element="country-region">
          <w:r w:rsidR="00AA46BE" w:rsidRPr="005D6BA0">
            <w:t>Australia</w:t>
          </w:r>
        </w:smartTag>
      </w:smartTag>
      <w:r w:rsidR="00AA46BE" w:rsidRPr="005D6BA0">
        <w:t>’s survey control marks</w:t>
      </w:r>
      <w:r w:rsidRPr="005D6BA0">
        <w:t xml:space="preserve"> relies upon a large number of measurements to these survey control marks using a variety of instruments, measurement techniques and processing software.</w:t>
      </w:r>
      <w:r w:rsidR="00AA46BE" w:rsidRPr="005D6BA0">
        <w:t xml:space="preserve"> </w:t>
      </w:r>
      <w:r w:rsidRPr="005D6BA0">
        <w:t>Whilst a surveyor will always endeavour to obtain the most accurate and precise measurements to survey control marks, the true value of a survey control mark’s position can never be measured nor derived with absolute certainty due to the inescapable presence of measurement error. In order to determine the single, most reliable position from a range of measurements whilst at the same time detecting and removing unacceptable measurement errors, the technique of least squares estimation should be used.</w:t>
      </w:r>
    </w:p>
    <w:p w:rsidR="007C1FA1" w:rsidRPr="005D6BA0" w:rsidRDefault="007C1FA1" w:rsidP="007C1FA1">
      <w:r w:rsidRPr="005D6BA0">
        <w:t>For geodetic control surveys, the least squares technique provides a</w:t>
      </w:r>
      <w:r w:rsidR="00A918DF" w:rsidRPr="005D6BA0">
        <w:t xml:space="preserve"> reliable</w:t>
      </w:r>
      <w:r w:rsidRPr="005D6BA0">
        <w:t xml:space="preserve"> means for estimating the most probable value of </w:t>
      </w:r>
      <w:r w:rsidR="00A918DF" w:rsidRPr="005D6BA0">
        <w:t>survey control mark</w:t>
      </w:r>
      <w:r w:rsidRPr="005D6BA0">
        <w:t xml:space="preserve"> </w:t>
      </w:r>
      <w:r w:rsidR="00A918DF" w:rsidRPr="005D6BA0">
        <w:t xml:space="preserve">coordinates </w:t>
      </w:r>
      <w:r w:rsidRPr="005D6BA0">
        <w:t>and uncertaint</w:t>
      </w:r>
      <w:r w:rsidR="00A918DF" w:rsidRPr="005D6BA0">
        <w:t>ies</w:t>
      </w:r>
      <w:r w:rsidRPr="005D6BA0">
        <w:t xml:space="preserve"> from a redundant set of measurements by satisfying predefined functional and stochastic models.</w:t>
      </w:r>
      <w:r w:rsidR="00A918DF" w:rsidRPr="005D6BA0">
        <w:t xml:space="preserve"> The technique of least squares also provides a rigorous means for testing the estimated values and the measurements used to derive them.</w:t>
      </w:r>
    </w:p>
    <w:p w:rsidR="000C7BF5" w:rsidRPr="005D6BA0" w:rsidRDefault="002261C5" w:rsidP="000975D0">
      <w:r>
        <w:t>This G</w:t>
      </w:r>
      <w:r w:rsidR="00AA46BE" w:rsidRPr="005D6BA0">
        <w:t xml:space="preserve">uideline outlines ICSM’s recommended procedures for </w:t>
      </w:r>
      <w:r w:rsidR="006C5EE4" w:rsidRPr="005D6BA0">
        <w:t>using least squares to estimate and evaluate the position and uncertainty of survey control marks</w:t>
      </w:r>
      <w:r w:rsidR="00135782" w:rsidRPr="005D6BA0">
        <w:t xml:space="preserve">, </w:t>
      </w:r>
      <w:r w:rsidR="006C5EE4" w:rsidRPr="005D6BA0">
        <w:t>to evaluate measurement uncertainty</w:t>
      </w:r>
      <w:r w:rsidR="00135782" w:rsidRPr="005D6BA0">
        <w:t xml:space="preserve">, </w:t>
      </w:r>
      <w:r w:rsidR="00B72324" w:rsidRPr="005D6BA0">
        <w:t>and</w:t>
      </w:r>
      <w:r w:rsidR="006C5EE4" w:rsidRPr="005D6BA0">
        <w:t xml:space="preserve"> to evaluate network reliability. E</w:t>
      </w:r>
      <w:r w:rsidR="00AA46BE" w:rsidRPr="005D6BA0">
        <w:t xml:space="preserve">xamples </w:t>
      </w:r>
      <w:r w:rsidR="00482290" w:rsidRPr="005D6BA0">
        <w:t>a</w:t>
      </w:r>
      <w:r>
        <w:t>re provided at the end of this G</w:t>
      </w:r>
      <w:r w:rsidR="00482290" w:rsidRPr="005D6BA0">
        <w:t>uideline.</w:t>
      </w:r>
      <w:r w:rsidR="00AA46BE" w:rsidRPr="005D6BA0">
        <w:t xml:space="preserve"> </w:t>
      </w:r>
    </w:p>
    <w:p w:rsidR="000975D0" w:rsidRPr="005D6BA0" w:rsidRDefault="000975D0" w:rsidP="000975D0"/>
    <w:p w:rsidR="00627F90" w:rsidRPr="006B250D" w:rsidRDefault="000C7BF5" w:rsidP="000A26FB">
      <w:pPr>
        <w:pStyle w:val="Heading2"/>
        <w:rPr>
          <w:color w:val="4F6228" w:themeColor="accent3" w:themeShade="80"/>
        </w:rPr>
      </w:pPr>
      <w:bookmarkStart w:id="26" w:name="_Toc320623098"/>
      <w:bookmarkStart w:id="27" w:name="_Toc320718427"/>
      <w:r w:rsidRPr="005D6BA0">
        <w:rPr>
          <w:color w:val="auto"/>
        </w:rPr>
        <w:br w:type="page"/>
      </w:r>
      <w:bookmarkStart w:id="28" w:name="_Toc169590229"/>
      <w:bookmarkStart w:id="29" w:name="_Toc169590275"/>
      <w:bookmarkStart w:id="30" w:name="_Toc169593550"/>
      <w:bookmarkStart w:id="31" w:name="_Toc169590231"/>
      <w:bookmarkStart w:id="32" w:name="_Toc169590277"/>
      <w:bookmarkStart w:id="33" w:name="_Toc169593552"/>
      <w:bookmarkStart w:id="34" w:name="_Toc169590232"/>
      <w:bookmarkStart w:id="35" w:name="_Toc169590278"/>
      <w:bookmarkStart w:id="36" w:name="_Toc169593553"/>
      <w:bookmarkStart w:id="37" w:name="_Toc169590233"/>
      <w:bookmarkStart w:id="38" w:name="_Toc169590279"/>
      <w:bookmarkStart w:id="39" w:name="_Toc169593554"/>
      <w:bookmarkStart w:id="40" w:name="_Toc169590234"/>
      <w:bookmarkStart w:id="41" w:name="_Toc169590280"/>
      <w:bookmarkStart w:id="42" w:name="_Toc169593555"/>
      <w:bookmarkStart w:id="43" w:name="_Toc169590236"/>
      <w:bookmarkStart w:id="44" w:name="_Toc169590282"/>
      <w:bookmarkStart w:id="45" w:name="_Toc169593557"/>
      <w:bookmarkStart w:id="46" w:name="_Ref320620355"/>
      <w:bookmarkStart w:id="47" w:name="_Toc320623097"/>
      <w:bookmarkStart w:id="48" w:name="_Toc320718426"/>
      <w:bookmarkStart w:id="49" w:name="_Toc39948848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83557D" w:rsidRPr="006B250D">
        <w:rPr>
          <w:color w:val="4F6228" w:themeColor="accent3" w:themeShade="80"/>
        </w:rPr>
        <w:t xml:space="preserve">Normative </w:t>
      </w:r>
      <w:r w:rsidR="00627F90" w:rsidRPr="006B250D">
        <w:rPr>
          <w:color w:val="4F6228" w:themeColor="accent3" w:themeShade="80"/>
        </w:rPr>
        <w:t>References</w:t>
      </w:r>
      <w:bookmarkEnd w:id="46"/>
      <w:bookmarkEnd w:id="47"/>
      <w:bookmarkEnd w:id="48"/>
      <w:bookmarkEnd w:id="49"/>
    </w:p>
    <w:p w:rsidR="005B5ADB" w:rsidRPr="005D6BA0" w:rsidRDefault="002261C5" w:rsidP="005B5ADB">
      <w:pPr>
        <w:tabs>
          <w:tab w:val="left" w:pos="4968"/>
        </w:tabs>
      </w:pPr>
      <w:r>
        <w:t>This G</w:t>
      </w:r>
      <w:r w:rsidR="005B5ADB" w:rsidRPr="005D6BA0">
        <w:t xml:space="preserve">uideline should be read in conjunction with the </w:t>
      </w:r>
      <w:r w:rsidR="005B5ADB" w:rsidRPr="005D6BA0">
        <w:rPr>
          <w:i/>
        </w:rPr>
        <w:t>Standard for the Australian Survey Control Network – Special Publication 1, Version 2.</w:t>
      </w:r>
      <w:r w:rsidR="00F00AB0">
        <w:rPr>
          <w:i/>
        </w:rPr>
        <w:t>1</w:t>
      </w:r>
      <w:r w:rsidR="005B5ADB" w:rsidRPr="005D6BA0">
        <w:t xml:space="preserve"> herein referred to as the Standard.</w:t>
      </w:r>
    </w:p>
    <w:p w:rsidR="000E1EB7" w:rsidRPr="005D6BA0" w:rsidRDefault="000E1EB7" w:rsidP="000E1EB7">
      <w:r w:rsidRPr="005D6BA0">
        <w:t>The following documents may have releva</w:t>
      </w:r>
      <w:r w:rsidR="002261C5">
        <w:t>nce to the application of this G</w:t>
      </w:r>
      <w:r w:rsidRPr="005D6BA0">
        <w:t>uideline.</w:t>
      </w:r>
    </w:p>
    <w:p w:rsidR="00627F90" w:rsidRPr="005D6BA0" w:rsidRDefault="00627F90" w:rsidP="00627F90">
      <w:r w:rsidRPr="005D6BA0">
        <w:rPr>
          <w:b/>
        </w:rPr>
        <w:t>International Guidelines</w:t>
      </w:r>
      <w:r w:rsidRPr="005D6BA0">
        <w:t xml:space="preserve"> </w:t>
      </w:r>
    </w:p>
    <w:p w:rsidR="00627F90" w:rsidRPr="005D6BA0" w:rsidRDefault="00627F90" w:rsidP="00E917BA">
      <w:pPr>
        <w:pStyle w:val="Bibliographyreference"/>
        <w:ind w:left="540" w:hanging="540"/>
      </w:pPr>
      <w:r w:rsidRPr="005D6BA0">
        <w:t xml:space="preserve">JCGM 100:2008, </w:t>
      </w:r>
      <w:r w:rsidRPr="005D6BA0">
        <w:rPr>
          <w:i/>
        </w:rPr>
        <w:t>Evaluation of Measurement Data – Guide to the Expression of Uncertainty in Measurement</w:t>
      </w:r>
      <w:r w:rsidRPr="005D6BA0">
        <w:t xml:space="preserve">, Joint Committee for Guides in Metrology – Bureau International des </w:t>
      </w:r>
      <w:proofErr w:type="spellStart"/>
      <w:r w:rsidRPr="005D6BA0">
        <w:t>Poids</w:t>
      </w:r>
      <w:proofErr w:type="spellEnd"/>
      <w:r w:rsidRPr="005D6BA0">
        <w:t xml:space="preserve"> et </w:t>
      </w:r>
      <w:proofErr w:type="spellStart"/>
      <w:r w:rsidRPr="005D6BA0">
        <w:t>Mesures</w:t>
      </w:r>
      <w:proofErr w:type="spellEnd"/>
      <w:r w:rsidRPr="005D6BA0">
        <w:t>, Paris, France.</w:t>
      </w:r>
    </w:p>
    <w:p w:rsidR="008D7AAD" w:rsidRPr="005D6BA0" w:rsidRDefault="008D7AAD" w:rsidP="008D7AAD">
      <w:r w:rsidRPr="005D6BA0">
        <w:rPr>
          <w:b/>
        </w:rPr>
        <w:t>SP1 Standard</w:t>
      </w:r>
    </w:p>
    <w:p w:rsidR="005B5ADB" w:rsidRPr="005D6BA0" w:rsidRDefault="00F00AB0" w:rsidP="005B5ADB">
      <w:pPr>
        <w:pStyle w:val="Bibliographyreference"/>
        <w:ind w:left="540" w:hanging="540"/>
      </w:pPr>
      <w:r>
        <w:t>ICSM (2014</w:t>
      </w:r>
      <w:r w:rsidR="005B5ADB" w:rsidRPr="005D6BA0">
        <w:t xml:space="preserve">), </w:t>
      </w:r>
      <w:r w:rsidR="005B5ADB" w:rsidRPr="005D6BA0">
        <w:rPr>
          <w:i/>
        </w:rPr>
        <w:t>Standard for the Australian Survey Control Network – Special Publication 1</w:t>
      </w:r>
      <w:r>
        <w:t>, Version 2.1</w:t>
      </w:r>
      <w:r w:rsidR="005B5ADB" w:rsidRPr="005D6BA0">
        <w:t>, Intergovernmental Committee on Surveying and Mapping, Canberra, Australia.</w:t>
      </w:r>
    </w:p>
    <w:p w:rsidR="00810808" w:rsidRPr="005D6BA0" w:rsidRDefault="00810808" w:rsidP="00810808">
      <w:r w:rsidRPr="005D6BA0">
        <w:rPr>
          <w:b/>
        </w:rPr>
        <w:t>SP1 Guidelines</w:t>
      </w:r>
      <w:bookmarkStart w:id="50" w:name="SP1_GUIDELINES"/>
      <w:bookmarkEnd w:id="50"/>
    </w:p>
    <w:p w:rsidR="00810808" w:rsidRPr="005D6BA0" w:rsidRDefault="00F00AB0" w:rsidP="00810808">
      <w:pPr>
        <w:pStyle w:val="Bibliographyreference"/>
        <w:ind w:left="540" w:hanging="540"/>
      </w:pPr>
      <w:r>
        <w:t>ICSM (2014</w:t>
      </w:r>
      <w:r w:rsidR="00810808" w:rsidRPr="005D6BA0">
        <w:t xml:space="preserve">), </w:t>
      </w:r>
      <w:r w:rsidR="00810808" w:rsidRPr="005D6BA0">
        <w:rPr>
          <w:i/>
        </w:rPr>
        <w:t>Guideline for Control Surveys by Differential Levelling</w:t>
      </w:r>
      <w:r w:rsidR="00810808" w:rsidRPr="005D6BA0">
        <w:t xml:space="preserve">, </w:t>
      </w:r>
      <w:r>
        <w:t xml:space="preserve">Version 2.1, </w:t>
      </w:r>
      <w:r w:rsidR="00810808" w:rsidRPr="005D6BA0">
        <w:t>Intergovernmental Committee on Surveying and Mapping, Canberra, Australia.</w:t>
      </w:r>
    </w:p>
    <w:p w:rsidR="00810808" w:rsidRPr="005D6BA0" w:rsidRDefault="00F00AB0" w:rsidP="00810808">
      <w:pPr>
        <w:pStyle w:val="Bibliographyreference"/>
        <w:ind w:left="540" w:hanging="540"/>
      </w:pPr>
      <w:r>
        <w:t>ICSM (2014</w:t>
      </w:r>
      <w:r w:rsidR="00810808" w:rsidRPr="005D6BA0">
        <w:t xml:space="preserve">), </w:t>
      </w:r>
      <w:r w:rsidR="00810808" w:rsidRPr="005D6BA0">
        <w:rPr>
          <w:i/>
        </w:rPr>
        <w:t>Guideline for Control Surveys by GNSS</w:t>
      </w:r>
      <w:r w:rsidR="00810808" w:rsidRPr="005D6BA0">
        <w:t xml:space="preserve">, </w:t>
      </w:r>
      <w:r>
        <w:t xml:space="preserve">Version 2.1, </w:t>
      </w:r>
      <w:r w:rsidR="00810808" w:rsidRPr="005D6BA0">
        <w:t>Intergovernmental Committee on Surveying and Mapping, Canberra, Australia.</w:t>
      </w:r>
    </w:p>
    <w:p w:rsidR="00810808" w:rsidRPr="005D6BA0" w:rsidRDefault="00810808" w:rsidP="00810808">
      <w:pPr>
        <w:pStyle w:val="Bibliographyreference"/>
        <w:ind w:left="540" w:hanging="540"/>
      </w:pPr>
      <w:r w:rsidRPr="005D6BA0">
        <w:t>ICSM (201</w:t>
      </w:r>
      <w:r w:rsidR="00F00AB0">
        <w:t>4</w:t>
      </w:r>
      <w:r w:rsidRPr="005D6BA0">
        <w:t xml:space="preserve">), </w:t>
      </w:r>
      <w:r w:rsidRPr="005D6BA0">
        <w:rPr>
          <w:i/>
        </w:rPr>
        <w:t>Guideline for Con</w:t>
      </w:r>
      <w:r w:rsidR="005B5ADB" w:rsidRPr="005D6BA0">
        <w:rPr>
          <w:i/>
        </w:rPr>
        <w:t>ventional Traverse Surveys</w:t>
      </w:r>
      <w:r w:rsidRPr="005D6BA0">
        <w:t xml:space="preserve">, </w:t>
      </w:r>
      <w:r w:rsidR="00F00AB0">
        <w:t xml:space="preserve">Version 2.1, </w:t>
      </w:r>
      <w:r w:rsidRPr="005D6BA0">
        <w:t>Intergovernmental Committee on Surveying and Mapping, Canberra, Australia.</w:t>
      </w:r>
    </w:p>
    <w:p w:rsidR="00627F90" w:rsidRPr="005D6BA0" w:rsidRDefault="00627F90" w:rsidP="00627F90">
      <w:r w:rsidRPr="005D6BA0">
        <w:rPr>
          <w:b/>
        </w:rPr>
        <w:t>ICSM Technical Manuals</w:t>
      </w:r>
      <w:r w:rsidRPr="005D6BA0">
        <w:t xml:space="preserve"> </w:t>
      </w:r>
    </w:p>
    <w:p w:rsidR="00627F90" w:rsidRPr="005D6BA0" w:rsidRDefault="00627F90" w:rsidP="00E917BA">
      <w:pPr>
        <w:pStyle w:val="Bibliographyreference"/>
        <w:ind w:left="540" w:hanging="540"/>
      </w:pPr>
      <w:r w:rsidRPr="005D6BA0">
        <w:t xml:space="preserve">ICSM (2006), </w:t>
      </w:r>
      <w:r w:rsidRPr="005D6BA0">
        <w:rPr>
          <w:i/>
        </w:rPr>
        <w:t>Geocentric Datum of Australia Technical Manual,</w:t>
      </w:r>
      <w:r w:rsidRPr="005D6BA0">
        <w:t xml:space="preserve"> Intergovernmental Committee on Surveying and Mapping, Canberra, Australia</w:t>
      </w:r>
      <w:r w:rsidR="000761EB" w:rsidRPr="005D6BA0">
        <w:t>.</w:t>
      </w:r>
    </w:p>
    <w:p w:rsidR="00627F90" w:rsidRPr="005D6BA0" w:rsidRDefault="00627F90" w:rsidP="00E917BA">
      <w:pPr>
        <w:pStyle w:val="Bibliographyreference"/>
        <w:ind w:left="540" w:hanging="540"/>
      </w:pPr>
      <w:r w:rsidRPr="005D6BA0">
        <w:t xml:space="preserve">ICSM (2007), </w:t>
      </w:r>
      <w:r w:rsidRPr="005D6BA0">
        <w:rPr>
          <w:i/>
        </w:rPr>
        <w:t xml:space="preserve">Australian Tides Manual – Special Publication 9, </w:t>
      </w:r>
      <w:r w:rsidRPr="005D6BA0">
        <w:t>Intergovernmental Committee on Surveying and Mapping, Wollongong, Australia</w:t>
      </w:r>
      <w:r w:rsidR="000761EB" w:rsidRPr="005D6BA0">
        <w:t>.</w:t>
      </w:r>
    </w:p>
    <w:p w:rsidR="00E917BA" w:rsidRPr="005D6BA0" w:rsidRDefault="00E917BA" w:rsidP="00E917BA">
      <w:pPr>
        <w:pStyle w:val="Bibliographyreference"/>
        <w:ind w:left="540" w:hanging="540"/>
      </w:pPr>
    </w:p>
    <w:p w:rsidR="00F32C9D" w:rsidRPr="006B250D" w:rsidRDefault="0055186B" w:rsidP="00CD400A">
      <w:pPr>
        <w:pStyle w:val="Heading1"/>
        <w:rPr>
          <w:color w:val="4F6228" w:themeColor="accent3" w:themeShade="80"/>
        </w:rPr>
      </w:pPr>
      <w:bookmarkStart w:id="51" w:name="_Ref260385393"/>
      <w:bookmarkStart w:id="52" w:name="_Toc320623100"/>
      <w:bookmarkStart w:id="53" w:name="_Toc320718429"/>
      <w:r w:rsidRPr="005D6BA0">
        <w:rPr>
          <w:color w:val="auto"/>
        </w:rPr>
        <w:br w:type="page"/>
      </w:r>
      <w:bookmarkStart w:id="54" w:name="_Toc399488486"/>
      <w:r w:rsidR="00F32C9D" w:rsidRPr="006B250D">
        <w:rPr>
          <w:color w:val="4F6228" w:themeColor="accent3" w:themeShade="80"/>
        </w:rPr>
        <w:t>Connection to datum</w:t>
      </w:r>
      <w:bookmarkEnd w:id="51"/>
      <w:bookmarkEnd w:id="52"/>
      <w:bookmarkEnd w:id="53"/>
      <w:bookmarkEnd w:id="54"/>
    </w:p>
    <w:p w:rsidR="00C647D6" w:rsidRDefault="00C647D6" w:rsidP="00C647D6">
      <w:r w:rsidRPr="00C647D6">
        <w:t xml:space="preserve">Survey control marks </w:t>
      </w:r>
      <w:r w:rsidR="009A568A">
        <w:t>established for</w:t>
      </w:r>
      <w:r w:rsidRPr="00C647D6">
        <w:t xml:space="preserve"> Australia’s NGRS shall be coordinated relative to the datums set out in Section 2 of the Standard.</w:t>
      </w:r>
    </w:p>
    <w:p w:rsidR="00E27B4E" w:rsidRPr="006B250D" w:rsidRDefault="00E27B4E" w:rsidP="00E27B4E">
      <w:pPr>
        <w:pStyle w:val="Heading2"/>
        <w:rPr>
          <w:color w:val="4F6228" w:themeColor="accent3" w:themeShade="80"/>
        </w:rPr>
      </w:pPr>
      <w:bookmarkStart w:id="55" w:name="_Toc320272083"/>
      <w:bookmarkStart w:id="56" w:name="_Toc320623101"/>
      <w:bookmarkStart w:id="57" w:name="_Toc320718430"/>
      <w:bookmarkStart w:id="58" w:name="_Toc399488487"/>
      <w:r w:rsidRPr="006B250D">
        <w:rPr>
          <w:color w:val="4F6228" w:themeColor="accent3" w:themeShade="80"/>
        </w:rPr>
        <w:t>Propagation of datum and uncertainty</w:t>
      </w:r>
      <w:bookmarkEnd w:id="55"/>
      <w:bookmarkEnd w:id="56"/>
      <w:bookmarkEnd w:id="57"/>
      <w:bookmarkEnd w:id="58"/>
    </w:p>
    <w:p w:rsidR="005B5ADB" w:rsidRPr="005D6BA0" w:rsidRDefault="005B5ADB" w:rsidP="005B5ADB">
      <w:pPr>
        <w:tabs>
          <w:tab w:val="left" w:pos="4968"/>
        </w:tabs>
      </w:pPr>
      <w:r w:rsidRPr="005D6BA0">
        <w:t xml:space="preserve">In order to rigorously propagate </w:t>
      </w:r>
      <w:r w:rsidR="007C0089">
        <w:t xml:space="preserve">NGRS </w:t>
      </w:r>
      <w:r w:rsidRPr="005D6BA0">
        <w:t>datum and uncertainty throughout a survey control mark network, direct measurement to the NGRS survey control mark network</w:t>
      </w:r>
      <w:r w:rsidR="007C0089">
        <w:t xml:space="preserve"> is required</w:t>
      </w:r>
      <w:r w:rsidRPr="005D6BA0">
        <w:t>.</w:t>
      </w:r>
    </w:p>
    <w:p w:rsidR="005B5ADB" w:rsidRPr="005D6BA0" w:rsidRDefault="005B5ADB" w:rsidP="005B5ADB">
      <w:pPr>
        <w:tabs>
          <w:tab w:val="left" w:pos="4968"/>
        </w:tabs>
      </w:pPr>
      <w:r w:rsidRPr="005D6BA0">
        <w:t xml:space="preserve">For Datum Control Surveys, propagation of datum and uncertainty to new and existing survey control marks can be achieved by including the survey within NGRS adjustments (State, Territory and Australian Government).  </w:t>
      </w:r>
      <w:r w:rsidR="00BB2587">
        <w:t xml:space="preserve"> </w:t>
      </w:r>
    </w:p>
    <w:p w:rsidR="005B5ADB" w:rsidRPr="005D6BA0" w:rsidRDefault="005B5ADB" w:rsidP="005B5ADB">
      <w:pPr>
        <w:tabs>
          <w:tab w:val="left" w:pos="4968"/>
        </w:tabs>
      </w:pPr>
      <w:r w:rsidRPr="005D6BA0">
        <w:t>For General Purpose Control Surveys, the jurisdictional agency responsible for maintaining the survey control mark network should make available, where possible, the relevant survey control information to facilitate the rigorous propagation of datum and uncertainty. Such information should include, at the least, GDA94 coordinates, metadata and uncertainties for the survey control marks to which connection is being made.</w:t>
      </w:r>
    </w:p>
    <w:p w:rsidR="005B5ADB" w:rsidRPr="005D6BA0" w:rsidRDefault="005B5ADB" w:rsidP="005B5ADB">
      <w:pPr>
        <w:tabs>
          <w:tab w:val="left" w:pos="2700"/>
        </w:tabs>
        <w:rPr>
          <w:szCs w:val="23"/>
        </w:rPr>
      </w:pPr>
      <w:r w:rsidRPr="005D6BA0">
        <w:t xml:space="preserve">Similarly, the jurisdictional agency responsible for maintaining the Australian Height Datum (AHD) should make available the relevant survey control information to facilitate the rigorous propagation of AHD. Such information should include AHD heights, quality estimates and metadata for the survey </w:t>
      </w:r>
      <w:r w:rsidRPr="005D6BA0">
        <w:rPr>
          <w:szCs w:val="23"/>
        </w:rPr>
        <w:t>control marks to which a connection to AHD is being made.</w:t>
      </w:r>
    </w:p>
    <w:p w:rsidR="00D147FA" w:rsidRPr="005D6BA0" w:rsidRDefault="00D147FA" w:rsidP="00D147FA">
      <w:pPr>
        <w:rPr>
          <w:szCs w:val="23"/>
        </w:rPr>
      </w:pPr>
      <w:r w:rsidRPr="005D6BA0">
        <w:rPr>
          <w:rStyle w:val="NormalNoteChar"/>
          <w:sz w:val="23"/>
          <w:szCs w:val="23"/>
        </w:rPr>
        <w:t xml:space="preserve">The preferred means for propagating datum and uncertainty throughout an adjustment is to </w:t>
      </w:r>
      <w:r>
        <w:rPr>
          <w:rStyle w:val="NormalNoteChar"/>
          <w:sz w:val="23"/>
          <w:szCs w:val="23"/>
        </w:rPr>
        <w:t>provide coordinates and</w:t>
      </w:r>
      <w:r w:rsidRPr="005D6BA0">
        <w:rPr>
          <w:rStyle w:val="NormalNoteChar"/>
          <w:sz w:val="23"/>
          <w:szCs w:val="23"/>
        </w:rPr>
        <w:t xml:space="preserve"> a variance-covariance matrix </w:t>
      </w:r>
      <w:r>
        <w:rPr>
          <w:rStyle w:val="NormalNoteChar"/>
          <w:sz w:val="23"/>
          <w:szCs w:val="23"/>
        </w:rPr>
        <w:t>which rigorously expresses the datum and quality (absolute and relative) of the existing survey control marks</w:t>
      </w:r>
      <w:r w:rsidRPr="005D6BA0">
        <w:rPr>
          <w:rStyle w:val="NormalNoteChar"/>
          <w:sz w:val="23"/>
          <w:szCs w:val="23"/>
        </w:rPr>
        <w:t xml:space="preserve">. However, in practice </w:t>
      </w:r>
      <w:r>
        <w:rPr>
          <w:rStyle w:val="NormalNoteChar"/>
          <w:sz w:val="23"/>
          <w:szCs w:val="23"/>
        </w:rPr>
        <w:t>a full variance-covariance matrix</w:t>
      </w:r>
      <w:r w:rsidRPr="005D6BA0">
        <w:rPr>
          <w:rStyle w:val="NormalNoteChar"/>
          <w:sz w:val="23"/>
          <w:szCs w:val="23"/>
        </w:rPr>
        <w:t xml:space="preserve"> is often unavailable. In such instances, </w:t>
      </w:r>
      <w:r w:rsidRPr="005D6BA0">
        <w:rPr>
          <w:rStyle w:val="NormalNoteChar"/>
          <w:i/>
          <w:sz w:val="23"/>
          <w:szCs w:val="23"/>
        </w:rPr>
        <w:t>a priori</w:t>
      </w:r>
      <w:r w:rsidRPr="005D6BA0">
        <w:rPr>
          <w:rStyle w:val="NormalNoteChar"/>
          <w:sz w:val="23"/>
          <w:szCs w:val="23"/>
        </w:rPr>
        <w:t xml:space="preserve"> statistical information may be derived using empirical means or estimated values. </w:t>
      </w:r>
    </w:p>
    <w:p w:rsidR="00E27B4E" w:rsidRPr="005D6BA0" w:rsidRDefault="00E27B4E" w:rsidP="00E27B4E"/>
    <w:p w:rsidR="005B5ADB" w:rsidRPr="005D6BA0" w:rsidRDefault="005B5ADB">
      <w:pPr>
        <w:spacing w:before="0" w:after="0"/>
        <w:jc w:val="left"/>
        <w:rPr>
          <w:rFonts w:ascii="Verdana" w:hAnsi="Verdana"/>
          <w:b/>
          <w:sz w:val="30"/>
          <w:szCs w:val="30"/>
          <w:lang w:eastAsia="en-US"/>
        </w:rPr>
      </w:pPr>
      <w:bookmarkStart w:id="59" w:name="_Toc320272084"/>
      <w:bookmarkStart w:id="60" w:name="_Toc320623102"/>
      <w:bookmarkStart w:id="61" w:name="_Toc320718431"/>
      <w:r w:rsidRPr="005D6BA0">
        <w:br w:type="page"/>
      </w:r>
    </w:p>
    <w:p w:rsidR="009034C6" w:rsidRPr="006B250D" w:rsidRDefault="00F54895" w:rsidP="009034C6">
      <w:pPr>
        <w:pStyle w:val="Heading1"/>
        <w:rPr>
          <w:color w:val="4F6228" w:themeColor="accent3" w:themeShade="80"/>
        </w:rPr>
      </w:pPr>
      <w:bookmarkStart w:id="62" w:name="_Toc399488488"/>
      <w:r w:rsidRPr="006B250D">
        <w:rPr>
          <w:color w:val="4F6228" w:themeColor="accent3" w:themeShade="80"/>
        </w:rPr>
        <w:t>E</w:t>
      </w:r>
      <w:r w:rsidR="009034C6" w:rsidRPr="006B250D">
        <w:rPr>
          <w:color w:val="4F6228" w:themeColor="accent3" w:themeShade="80"/>
        </w:rPr>
        <w:t>xpression of uncertainty</w:t>
      </w:r>
      <w:bookmarkEnd w:id="62"/>
    </w:p>
    <w:p w:rsidR="00F54895" w:rsidRPr="00B6493C" w:rsidRDefault="009034C6" w:rsidP="003B7DEC">
      <w:pPr>
        <w:rPr>
          <w:rFonts w:asciiTheme="minorHAnsi" w:hAnsiTheme="minorHAnsi"/>
        </w:rPr>
      </w:pPr>
      <w:r w:rsidRPr="00B6493C">
        <w:rPr>
          <w:rFonts w:asciiTheme="minorHAnsi" w:hAnsiTheme="minorHAnsi"/>
        </w:rPr>
        <w:t xml:space="preserve">Section 4.2.1 of the Standard states that </w:t>
      </w:r>
      <w:r w:rsidR="00166A51" w:rsidRPr="00B6493C">
        <w:rPr>
          <w:rFonts w:asciiTheme="minorHAnsi" w:hAnsiTheme="minorHAnsi"/>
        </w:rPr>
        <w:t>Survey Uncertainty (</w:t>
      </w:r>
      <w:r w:rsidR="003B7DEC" w:rsidRPr="00B6493C">
        <w:rPr>
          <w:rFonts w:asciiTheme="minorHAnsi" w:hAnsiTheme="minorHAnsi"/>
        </w:rPr>
        <w:t>SU</w:t>
      </w:r>
      <w:r w:rsidR="00166A51" w:rsidRPr="00B6493C">
        <w:rPr>
          <w:rFonts w:asciiTheme="minorHAnsi" w:hAnsiTheme="minorHAnsi"/>
        </w:rPr>
        <w:t>)</w:t>
      </w:r>
      <w:r w:rsidR="003B7DEC" w:rsidRPr="00B6493C">
        <w:rPr>
          <w:rFonts w:asciiTheme="minorHAnsi" w:hAnsiTheme="minorHAnsi"/>
        </w:rPr>
        <w:t>,</w:t>
      </w:r>
      <w:r w:rsidR="00166A51" w:rsidRPr="00B6493C">
        <w:rPr>
          <w:rFonts w:asciiTheme="minorHAnsi" w:hAnsiTheme="minorHAnsi"/>
        </w:rPr>
        <w:t xml:space="preserve"> Relative Uncertainty</w:t>
      </w:r>
      <w:r w:rsidR="003B7DEC" w:rsidRPr="00B6493C">
        <w:rPr>
          <w:rFonts w:asciiTheme="minorHAnsi" w:hAnsiTheme="minorHAnsi"/>
        </w:rPr>
        <w:t xml:space="preserve"> </w:t>
      </w:r>
      <w:r w:rsidR="00166A51" w:rsidRPr="00B6493C">
        <w:rPr>
          <w:rFonts w:asciiTheme="minorHAnsi" w:hAnsiTheme="minorHAnsi"/>
        </w:rPr>
        <w:t>(</w:t>
      </w:r>
      <w:r w:rsidR="003B7DEC" w:rsidRPr="00B6493C">
        <w:rPr>
          <w:rFonts w:asciiTheme="minorHAnsi" w:hAnsiTheme="minorHAnsi"/>
        </w:rPr>
        <w:t>RU</w:t>
      </w:r>
      <w:r w:rsidR="00166A51" w:rsidRPr="00B6493C">
        <w:rPr>
          <w:rFonts w:asciiTheme="minorHAnsi" w:hAnsiTheme="minorHAnsi"/>
        </w:rPr>
        <w:t>)</w:t>
      </w:r>
      <w:r w:rsidR="003B7DEC" w:rsidRPr="00B6493C">
        <w:rPr>
          <w:rFonts w:asciiTheme="minorHAnsi" w:hAnsiTheme="minorHAnsi"/>
        </w:rPr>
        <w:t xml:space="preserve"> and </w:t>
      </w:r>
      <w:r w:rsidR="00166A51" w:rsidRPr="00B6493C">
        <w:rPr>
          <w:rFonts w:asciiTheme="minorHAnsi" w:hAnsiTheme="minorHAnsi"/>
        </w:rPr>
        <w:t>Positional Uncertainty (</w:t>
      </w:r>
      <w:r w:rsidR="003B7DEC" w:rsidRPr="00B6493C">
        <w:rPr>
          <w:rFonts w:asciiTheme="minorHAnsi" w:hAnsiTheme="minorHAnsi"/>
        </w:rPr>
        <w:t>PU</w:t>
      </w:r>
      <w:r w:rsidR="00166A51" w:rsidRPr="00B6493C">
        <w:rPr>
          <w:rFonts w:asciiTheme="minorHAnsi" w:hAnsiTheme="minorHAnsi"/>
        </w:rPr>
        <w:t>)</w:t>
      </w:r>
      <w:r w:rsidR="003B7DEC" w:rsidRPr="00B6493C">
        <w:rPr>
          <w:rFonts w:asciiTheme="minorHAnsi" w:hAnsiTheme="minorHAnsi"/>
        </w:rPr>
        <w:t xml:space="preserve"> </w:t>
      </w:r>
      <w:r w:rsidR="00F54895" w:rsidRPr="00B6493C">
        <w:rPr>
          <w:rFonts w:asciiTheme="minorHAnsi" w:hAnsiTheme="minorHAnsi"/>
        </w:rPr>
        <w:t xml:space="preserve">shall be expressed in terms of the 95% confidence level </w:t>
      </w:r>
      <w:r w:rsidR="00822815" w:rsidRPr="00B6493C">
        <w:rPr>
          <w:rFonts w:asciiTheme="minorHAnsi" w:hAnsiTheme="minorHAnsi"/>
        </w:rPr>
        <w:t>using</w:t>
      </w:r>
      <w:r w:rsidR="00F54895" w:rsidRPr="00B6493C">
        <w:rPr>
          <w:rFonts w:asciiTheme="minorHAnsi" w:hAnsiTheme="minorHAnsi"/>
        </w:rPr>
        <w:t xml:space="preserve"> any one of the following as appropriate:</w:t>
      </w:r>
    </w:p>
    <w:p w:rsidR="00F54895" w:rsidRPr="00B6493C" w:rsidRDefault="005B5ADB" w:rsidP="005B5ADB">
      <w:pPr>
        <w:numPr>
          <w:ilvl w:val="0"/>
          <w:numId w:val="20"/>
        </w:numPr>
        <w:rPr>
          <w:rFonts w:asciiTheme="minorHAnsi" w:hAnsiTheme="minorHAnsi"/>
        </w:rPr>
      </w:pPr>
      <w:r w:rsidRPr="00B6493C">
        <w:rPr>
          <w:rFonts w:asciiTheme="minorHAnsi" w:hAnsiTheme="minorHAnsi"/>
        </w:rPr>
        <w:t>s</w:t>
      </w:r>
      <w:r w:rsidR="00F54895" w:rsidRPr="00B6493C">
        <w:rPr>
          <w:rFonts w:asciiTheme="minorHAnsi" w:hAnsiTheme="minorHAnsi"/>
        </w:rPr>
        <w:t>tandard deviations</w:t>
      </w:r>
      <w:r w:rsidR="003268A9">
        <w:rPr>
          <w:rFonts w:asciiTheme="minorHAnsi" w:hAnsiTheme="minorHAnsi"/>
        </w:rPr>
        <w:t>;</w:t>
      </w:r>
    </w:p>
    <w:p w:rsidR="00F54895" w:rsidRPr="00B6493C" w:rsidRDefault="005B5ADB" w:rsidP="005B5ADB">
      <w:pPr>
        <w:numPr>
          <w:ilvl w:val="0"/>
          <w:numId w:val="20"/>
        </w:numPr>
        <w:rPr>
          <w:rFonts w:asciiTheme="minorHAnsi" w:hAnsiTheme="minorHAnsi"/>
        </w:rPr>
      </w:pPr>
      <w:r w:rsidRPr="00B6493C">
        <w:rPr>
          <w:rFonts w:asciiTheme="minorHAnsi" w:hAnsiTheme="minorHAnsi"/>
        </w:rPr>
        <w:t>s</w:t>
      </w:r>
      <w:r w:rsidR="00F54895" w:rsidRPr="00B6493C">
        <w:rPr>
          <w:rFonts w:asciiTheme="minorHAnsi" w:hAnsiTheme="minorHAnsi"/>
        </w:rPr>
        <w:t>tandard error ellipse/ellipsoid</w:t>
      </w:r>
      <w:r w:rsidR="003268A9">
        <w:rPr>
          <w:rFonts w:asciiTheme="minorHAnsi" w:hAnsiTheme="minorHAnsi"/>
        </w:rPr>
        <w:t>; or</w:t>
      </w:r>
    </w:p>
    <w:p w:rsidR="00F54895" w:rsidRPr="00B6493C" w:rsidRDefault="005B5ADB" w:rsidP="005B5ADB">
      <w:pPr>
        <w:numPr>
          <w:ilvl w:val="0"/>
          <w:numId w:val="20"/>
        </w:numPr>
        <w:rPr>
          <w:rFonts w:asciiTheme="minorHAnsi" w:hAnsiTheme="minorHAnsi"/>
        </w:rPr>
      </w:pPr>
      <w:r w:rsidRPr="00B6493C">
        <w:rPr>
          <w:rFonts w:asciiTheme="minorHAnsi" w:hAnsiTheme="minorHAnsi"/>
        </w:rPr>
        <w:t>h</w:t>
      </w:r>
      <w:r w:rsidR="00F54895" w:rsidRPr="00B6493C">
        <w:rPr>
          <w:rFonts w:asciiTheme="minorHAnsi" w:hAnsiTheme="minorHAnsi"/>
        </w:rPr>
        <w:t>orizontal</w:t>
      </w:r>
      <w:r w:rsidR="00822815" w:rsidRPr="00B6493C">
        <w:rPr>
          <w:rFonts w:asciiTheme="minorHAnsi" w:hAnsiTheme="minorHAnsi"/>
        </w:rPr>
        <w:t xml:space="preserve"> </w:t>
      </w:r>
      <w:r w:rsidR="00D52811" w:rsidRPr="00B6493C">
        <w:rPr>
          <w:rFonts w:asciiTheme="minorHAnsi" w:hAnsiTheme="minorHAnsi"/>
        </w:rPr>
        <w:t>circular</w:t>
      </w:r>
      <w:r w:rsidR="009D4A6C" w:rsidRPr="00B6493C">
        <w:rPr>
          <w:rFonts w:asciiTheme="minorHAnsi" w:hAnsiTheme="minorHAnsi"/>
        </w:rPr>
        <w:t xml:space="preserve"> </w:t>
      </w:r>
      <w:r w:rsidRPr="00B6493C">
        <w:rPr>
          <w:rFonts w:asciiTheme="minorHAnsi" w:hAnsiTheme="minorHAnsi"/>
        </w:rPr>
        <w:t>confidence region</w:t>
      </w:r>
      <w:r w:rsidR="001508E3">
        <w:rPr>
          <w:rFonts w:asciiTheme="minorHAnsi" w:hAnsiTheme="minorHAnsi"/>
        </w:rPr>
        <w:t>.</w:t>
      </w:r>
    </w:p>
    <w:p w:rsidR="00EE7A3D" w:rsidRPr="00B6493C" w:rsidRDefault="00EE7A3D" w:rsidP="00EE7A3D">
      <w:pPr>
        <w:rPr>
          <w:rFonts w:asciiTheme="minorHAnsi" w:hAnsiTheme="minorHAnsi"/>
        </w:rPr>
      </w:pPr>
      <w:r w:rsidRPr="00B6493C">
        <w:rPr>
          <w:rFonts w:asciiTheme="minorHAnsi" w:hAnsiTheme="minorHAnsi"/>
        </w:rPr>
        <w:t>To express standard deviations for one dimensional components a</w:t>
      </w:r>
      <w:r w:rsidR="003A18DF" w:rsidRPr="00B6493C">
        <w:rPr>
          <w:rFonts w:asciiTheme="minorHAnsi" w:hAnsiTheme="minorHAnsi"/>
        </w:rPr>
        <w:t>t</w:t>
      </w:r>
      <w:r w:rsidRPr="00B6493C">
        <w:rPr>
          <w:rFonts w:asciiTheme="minorHAnsi" w:hAnsiTheme="minorHAnsi"/>
        </w:rPr>
        <w:t xml:space="preserve"> the 95% confidence level, the uncertainty value is simply computed by scaling the estimated (1 sigma) standard deviation by </w:t>
      </w:r>
      <w:r w:rsidR="00663899" w:rsidRPr="00B6493C">
        <w:rPr>
          <w:rFonts w:asciiTheme="minorHAnsi" w:hAnsiTheme="minorHAnsi"/>
        </w:rPr>
        <w:t xml:space="preserve">coverage factor k = </w:t>
      </w:r>
      <w:r w:rsidRPr="00B6493C">
        <w:rPr>
          <w:rFonts w:asciiTheme="minorHAnsi" w:hAnsiTheme="minorHAnsi"/>
        </w:rPr>
        <w:t>1.96</w:t>
      </w:r>
      <w:r w:rsidR="00A35B27" w:rsidRPr="00B6493C">
        <w:rPr>
          <w:rFonts w:asciiTheme="minorHAnsi" w:hAnsiTheme="minorHAnsi"/>
        </w:rPr>
        <w:t>0</w:t>
      </w:r>
      <w:r w:rsidRPr="00B6493C">
        <w:rPr>
          <w:rFonts w:asciiTheme="minorHAnsi" w:hAnsiTheme="minorHAnsi"/>
        </w:rPr>
        <w:t>.</w:t>
      </w:r>
    </w:p>
    <w:p w:rsidR="008C5FDC" w:rsidRPr="00B6493C" w:rsidRDefault="00EE7A3D" w:rsidP="00EE7A3D">
      <w:pPr>
        <w:rPr>
          <w:rFonts w:asciiTheme="minorHAnsi" w:hAnsiTheme="minorHAnsi"/>
        </w:rPr>
      </w:pPr>
      <w:r w:rsidRPr="00B6493C">
        <w:rPr>
          <w:rFonts w:asciiTheme="minorHAnsi" w:hAnsiTheme="minorHAnsi"/>
        </w:rPr>
        <w:t xml:space="preserve">To express the </w:t>
      </w:r>
      <w:r w:rsidR="007072E8">
        <w:rPr>
          <w:rFonts w:asciiTheme="minorHAnsi" w:hAnsiTheme="minorHAnsi"/>
        </w:rPr>
        <w:t xml:space="preserve">(two dimensional) </w:t>
      </w:r>
      <w:r w:rsidRPr="00B6493C">
        <w:rPr>
          <w:rFonts w:asciiTheme="minorHAnsi" w:hAnsiTheme="minorHAnsi"/>
        </w:rPr>
        <w:t xml:space="preserve">standard error ellipse </w:t>
      </w:r>
      <w:r w:rsidR="00663899" w:rsidRPr="00B6493C">
        <w:rPr>
          <w:rFonts w:asciiTheme="minorHAnsi" w:hAnsiTheme="minorHAnsi"/>
        </w:rPr>
        <w:t xml:space="preserve">at the 95% confidence </w:t>
      </w:r>
      <w:r w:rsidR="005D5DA6" w:rsidRPr="00B6493C">
        <w:rPr>
          <w:rFonts w:asciiTheme="minorHAnsi" w:hAnsiTheme="minorHAnsi"/>
        </w:rPr>
        <w:t>level</w:t>
      </w:r>
      <w:r w:rsidR="00663899" w:rsidRPr="00B6493C">
        <w:rPr>
          <w:rFonts w:asciiTheme="minorHAnsi" w:hAnsiTheme="minorHAnsi"/>
        </w:rPr>
        <w:t>, the axes of the 95% error ellipse are obtained by scaling the (1 sigma) axes by coverage factor k = 2.4</w:t>
      </w:r>
      <w:r w:rsidR="00A35B27" w:rsidRPr="00B6493C">
        <w:rPr>
          <w:rFonts w:asciiTheme="minorHAnsi" w:hAnsiTheme="minorHAnsi"/>
        </w:rPr>
        <w:t>48</w:t>
      </w:r>
      <w:r w:rsidR="00663899" w:rsidRPr="00B6493C">
        <w:rPr>
          <w:rFonts w:asciiTheme="minorHAnsi" w:hAnsiTheme="minorHAnsi"/>
        </w:rPr>
        <w:t>.</w:t>
      </w:r>
      <w:r w:rsidR="003A18DF" w:rsidRPr="00B6493C">
        <w:rPr>
          <w:rFonts w:asciiTheme="minorHAnsi" w:hAnsiTheme="minorHAnsi"/>
        </w:rPr>
        <w:t xml:space="preserve"> </w:t>
      </w:r>
    </w:p>
    <w:p w:rsidR="00EE7A3D" w:rsidRPr="00B6493C" w:rsidRDefault="003A18DF" w:rsidP="00EE7A3D">
      <w:pPr>
        <w:rPr>
          <w:rFonts w:asciiTheme="minorHAnsi" w:hAnsiTheme="minorHAnsi"/>
        </w:rPr>
      </w:pPr>
      <w:r w:rsidRPr="00B6493C">
        <w:rPr>
          <w:rFonts w:asciiTheme="minorHAnsi" w:hAnsiTheme="minorHAnsi"/>
        </w:rPr>
        <w:t>Similarly, the axes of the</w:t>
      </w:r>
      <w:r w:rsidR="007072E8">
        <w:rPr>
          <w:rFonts w:asciiTheme="minorHAnsi" w:hAnsiTheme="minorHAnsi"/>
        </w:rPr>
        <w:t xml:space="preserve"> (three dimensional)</w:t>
      </w:r>
      <w:r w:rsidRPr="00B6493C">
        <w:rPr>
          <w:rFonts w:asciiTheme="minorHAnsi" w:hAnsiTheme="minorHAnsi"/>
        </w:rPr>
        <w:t xml:space="preserve"> 95% error ellipsoid are obtained by scaling the (1 sigma) axes by coverage factor k = 2.79</w:t>
      </w:r>
      <w:r w:rsidR="00A35B27" w:rsidRPr="00B6493C">
        <w:rPr>
          <w:rFonts w:asciiTheme="minorHAnsi" w:hAnsiTheme="minorHAnsi"/>
        </w:rPr>
        <w:t>6</w:t>
      </w:r>
      <w:r w:rsidRPr="00B6493C">
        <w:rPr>
          <w:rFonts w:asciiTheme="minorHAnsi" w:hAnsiTheme="minorHAnsi"/>
        </w:rPr>
        <w:t>.</w:t>
      </w:r>
    </w:p>
    <w:p w:rsidR="009034C6" w:rsidRPr="00B6493C" w:rsidRDefault="005F28C3" w:rsidP="003B7DEC">
      <w:pPr>
        <w:rPr>
          <w:rFonts w:asciiTheme="minorHAnsi" w:hAnsiTheme="minorHAnsi"/>
        </w:rPr>
      </w:pPr>
      <w:r w:rsidRPr="00B6493C">
        <w:rPr>
          <w:rFonts w:asciiTheme="minorHAnsi" w:hAnsiTheme="minorHAnsi"/>
        </w:rPr>
        <w:t>For the horizontal circular confidence region</w:t>
      </w:r>
      <w:r w:rsidR="003B7DEC" w:rsidRPr="00B6493C">
        <w:rPr>
          <w:rFonts w:asciiTheme="minorHAnsi" w:hAnsiTheme="minorHAnsi"/>
        </w:rPr>
        <w:t xml:space="preserve">, </w:t>
      </w:r>
      <w:r w:rsidR="008C5FDC" w:rsidRPr="00B6493C">
        <w:rPr>
          <w:rFonts w:asciiTheme="minorHAnsi" w:hAnsiTheme="minorHAnsi"/>
        </w:rPr>
        <w:t xml:space="preserve">the 95% </w:t>
      </w:r>
      <w:r w:rsidR="003B7DEC" w:rsidRPr="00B6493C">
        <w:rPr>
          <w:rFonts w:asciiTheme="minorHAnsi" w:hAnsiTheme="minorHAnsi"/>
        </w:rPr>
        <w:t xml:space="preserve">uncertainty </w:t>
      </w:r>
      <w:r w:rsidR="008C5FDC" w:rsidRPr="00B6493C">
        <w:rPr>
          <w:rFonts w:asciiTheme="minorHAnsi" w:hAnsiTheme="minorHAnsi"/>
        </w:rPr>
        <w:t xml:space="preserve">value </w:t>
      </w:r>
      <w:r w:rsidR="00D52811" w:rsidRPr="00B6493C">
        <w:rPr>
          <w:rFonts w:asciiTheme="minorHAnsi" w:hAnsiTheme="minorHAnsi"/>
        </w:rPr>
        <w:t xml:space="preserve">is </w:t>
      </w:r>
      <w:r w:rsidR="008C5FDC" w:rsidRPr="00B6493C">
        <w:rPr>
          <w:rFonts w:asciiTheme="minorHAnsi" w:hAnsiTheme="minorHAnsi"/>
        </w:rPr>
        <w:t>calculated</w:t>
      </w:r>
      <w:r w:rsidR="00D52811" w:rsidRPr="00B6493C">
        <w:rPr>
          <w:rFonts w:asciiTheme="minorHAnsi" w:hAnsiTheme="minorHAnsi"/>
        </w:rPr>
        <w:t xml:space="preserve"> from the standard (1 sigma) error ellipse and is expressed as a single </w:t>
      </w:r>
      <w:r w:rsidR="008C5FDC" w:rsidRPr="00B6493C">
        <w:rPr>
          <w:rFonts w:asciiTheme="minorHAnsi" w:hAnsiTheme="minorHAnsi"/>
        </w:rPr>
        <w:t>quantity</w:t>
      </w:r>
      <w:r w:rsidR="00D52811" w:rsidRPr="00B6493C">
        <w:rPr>
          <w:rFonts w:asciiTheme="minorHAnsi" w:hAnsiTheme="minorHAnsi"/>
        </w:rPr>
        <w:t>, being</w:t>
      </w:r>
      <w:r w:rsidR="003B7DEC" w:rsidRPr="00B6493C">
        <w:rPr>
          <w:rFonts w:asciiTheme="minorHAnsi" w:hAnsiTheme="minorHAnsi"/>
        </w:rPr>
        <w:t xml:space="preserve"> the radius of </w:t>
      </w:r>
      <w:r w:rsidR="009D4A6C" w:rsidRPr="00B6493C">
        <w:rPr>
          <w:rFonts w:asciiTheme="minorHAnsi" w:hAnsiTheme="minorHAnsi"/>
        </w:rPr>
        <w:t>the</w:t>
      </w:r>
      <w:r w:rsidR="003B7DEC" w:rsidRPr="00B6493C">
        <w:rPr>
          <w:rFonts w:asciiTheme="minorHAnsi" w:hAnsiTheme="minorHAnsi"/>
        </w:rPr>
        <w:t xml:space="preserve"> circ</w:t>
      </w:r>
      <w:r w:rsidR="009745CD" w:rsidRPr="00B6493C">
        <w:rPr>
          <w:rFonts w:asciiTheme="minorHAnsi" w:hAnsiTheme="minorHAnsi"/>
        </w:rPr>
        <w:t xml:space="preserve">ular </w:t>
      </w:r>
      <w:r w:rsidR="004666FF">
        <w:rPr>
          <w:rFonts w:asciiTheme="minorHAnsi" w:hAnsiTheme="minorHAnsi"/>
        </w:rPr>
        <w:t>confidence</w:t>
      </w:r>
      <w:r w:rsidR="004666FF" w:rsidRPr="00B6493C">
        <w:rPr>
          <w:rFonts w:asciiTheme="minorHAnsi" w:hAnsiTheme="minorHAnsi"/>
        </w:rPr>
        <w:t xml:space="preserve"> </w:t>
      </w:r>
      <w:r w:rsidR="009745CD" w:rsidRPr="00B6493C">
        <w:rPr>
          <w:rFonts w:asciiTheme="minorHAnsi" w:hAnsiTheme="minorHAnsi"/>
        </w:rPr>
        <w:t>region</w:t>
      </w:r>
      <w:r w:rsidR="003B7DEC" w:rsidRPr="00B6493C">
        <w:rPr>
          <w:rFonts w:asciiTheme="minorHAnsi" w:hAnsiTheme="minorHAnsi"/>
        </w:rPr>
        <w:t>.</w:t>
      </w:r>
      <w:r w:rsidR="008C5FDC" w:rsidRPr="00B6493C">
        <w:rPr>
          <w:rFonts w:asciiTheme="minorHAnsi" w:hAnsiTheme="minorHAnsi"/>
        </w:rPr>
        <w:t xml:space="preserve"> </w:t>
      </w:r>
      <w:r w:rsidR="003B7DEC" w:rsidRPr="00B6493C">
        <w:rPr>
          <w:rFonts w:asciiTheme="minorHAnsi" w:hAnsiTheme="minorHAnsi"/>
        </w:rPr>
        <w:t>The radius (</w:t>
      </w:r>
      <w:r w:rsidR="003B7DEC" w:rsidRPr="00B6493C">
        <w:rPr>
          <w:rFonts w:asciiTheme="minorHAnsi" w:hAnsiTheme="minorHAnsi"/>
          <w:i/>
        </w:rPr>
        <w:t>r</w:t>
      </w:r>
      <w:r w:rsidR="003B7DEC" w:rsidRPr="00B6493C">
        <w:rPr>
          <w:rFonts w:asciiTheme="minorHAnsi" w:hAnsiTheme="minorHAnsi"/>
        </w:rPr>
        <w:t xml:space="preserve">) of the circular confidence region </w:t>
      </w:r>
      <w:r w:rsidR="006826B7" w:rsidRPr="00B6493C">
        <w:rPr>
          <w:rFonts w:asciiTheme="minorHAnsi" w:hAnsiTheme="minorHAnsi"/>
        </w:rPr>
        <w:t>is</w:t>
      </w:r>
      <w:r w:rsidR="003B7DEC" w:rsidRPr="00B6493C">
        <w:rPr>
          <w:rFonts w:asciiTheme="minorHAnsi" w:hAnsiTheme="minorHAnsi"/>
        </w:rPr>
        <w:t xml:space="preserve"> computed by:</w:t>
      </w:r>
    </w:p>
    <w:p w:rsidR="006B250D" w:rsidRPr="006B250D" w:rsidRDefault="006B250D" w:rsidP="006B250D">
      <w:pPr>
        <w:ind w:left="2880"/>
      </w:pPr>
      <m:oMathPara>
        <m:oMathParaPr>
          <m:jc m:val="left"/>
        </m:oMathParaPr>
        <m:oMath>
          <m:r>
            <w:rPr>
              <w:rFonts w:ascii="Cambria Math" w:hAnsi="Cambria Math"/>
            </w:rPr>
            <m:t>r=a×K</m:t>
          </m:r>
        </m:oMath>
      </m:oMathPara>
    </w:p>
    <w:p w:rsidR="006B250D" w:rsidRPr="006B250D" w:rsidRDefault="006B250D" w:rsidP="006B250D">
      <w:pPr>
        <w:ind w:left="2880"/>
      </w:pPr>
      <m:oMathPara>
        <m:oMathParaPr>
          <m:jc m:val="left"/>
        </m:oMathParaPr>
        <m:oMath>
          <m:r>
            <w:rPr>
              <w:rFonts w:ascii="Cambria Math" w:hAnsi="Cambria Math"/>
            </w:rPr>
            <m:t>K=</m:t>
          </m:r>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C+</m:t>
          </m:r>
          <m:sSub>
            <m:sSubPr>
              <m:ctrlPr>
                <w:rPr>
                  <w:rFonts w:ascii="Cambria Math" w:hAnsi="Cambria Math"/>
                  <w:i/>
                </w:rPr>
              </m:ctrlPr>
            </m:sSubPr>
            <m:e>
              <m:r>
                <w:rPr>
                  <w:rFonts w:ascii="Cambria Math" w:hAnsi="Cambria Math"/>
                </w:rPr>
                <m:t>q</m:t>
              </m:r>
            </m:e>
            <m:sub>
              <m:r>
                <w:rPr>
                  <w:rFonts w:ascii="Cambria Math" w:hAnsi="Cambria Math"/>
                </w:rPr>
                <m:t>2</m:t>
              </m:r>
            </m:sub>
          </m:sSub>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3</m:t>
              </m:r>
            </m:sub>
          </m:sSub>
          <m:sSup>
            <m:sSupPr>
              <m:ctrlPr>
                <w:rPr>
                  <w:rFonts w:ascii="Cambria Math" w:hAnsi="Cambria Math"/>
                  <w:i/>
                </w:rPr>
              </m:ctrlPr>
            </m:sSupPr>
            <m:e>
              <m:r>
                <w:rPr>
                  <w:rFonts w:ascii="Cambria Math" w:hAnsi="Cambria Math"/>
                </w:rPr>
                <m:t>C</m:t>
              </m:r>
            </m:e>
            <m:sup>
              <m:r>
                <w:rPr>
                  <w:rFonts w:ascii="Cambria Math" w:hAnsi="Cambria Math"/>
                </w:rPr>
                <m:t>3</m:t>
              </m:r>
            </m:sup>
          </m:sSup>
        </m:oMath>
      </m:oMathPara>
    </w:p>
    <w:p w:rsidR="006B250D" w:rsidRPr="006B250D" w:rsidRDefault="006B250D" w:rsidP="006B250D">
      <w:pPr>
        <w:ind w:left="2880"/>
      </w:pPr>
      <m:oMathPara>
        <m:oMathParaPr>
          <m:jc m:val="left"/>
        </m:oMathParaPr>
        <m:oMath>
          <m:r>
            <w:rPr>
              <w:rFonts w:ascii="Cambria Math" w:hAnsi="Cambria Math"/>
            </w:rPr>
            <m:t>C=</m:t>
          </m:r>
          <m:f>
            <m:fPr>
              <m:type m:val="skw"/>
              <m:ctrlPr>
                <w:rPr>
                  <w:rFonts w:ascii="Cambria Math" w:hAnsi="Cambria Math"/>
                  <w:i/>
                </w:rPr>
              </m:ctrlPr>
            </m:fPr>
            <m:num>
              <m:r>
                <w:rPr>
                  <w:rFonts w:ascii="Cambria Math" w:hAnsi="Cambria Math"/>
                </w:rPr>
                <m:t>b</m:t>
              </m:r>
            </m:num>
            <m:den>
              <m:r>
                <w:rPr>
                  <w:rFonts w:ascii="Cambria Math" w:hAnsi="Cambria Math"/>
                </w:rPr>
                <m:t>a</m:t>
              </m:r>
            </m:den>
          </m:f>
        </m:oMath>
      </m:oMathPara>
    </w:p>
    <w:p w:rsidR="007379EF" w:rsidRDefault="007379EF" w:rsidP="00321E7C">
      <w:pPr>
        <w:spacing w:before="120" w:after="120"/>
      </w:pPr>
      <w:r w:rsidRPr="005D6BA0">
        <w:t>Where:</w:t>
      </w:r>
    </w:p>
    <w:p w:rsidR="006B250D" w:rsidRDefault="006B250D" w:rsidP="006B250D">
      <w:pPr>
        <w:spacing w:before="120" w:after="120"/>
      </w:pPr>
      <w:r>
        <w:tab/>
      </w:r>
      <w:r>
        <w:tab/>
      </w:r>
      <w:r>
        <w:tab/>
      </w:r>
      <w:r>
        <w:rPr>
          <w:i/>
        </w:rPr>
        <w:t>a</w:t>
      </w:r>
      <w:r>
        <w:t xml:space="preserve"> = semi-major axis of the standard error ellipse</w:t>
      </w:r>
    </w:p>
    <w:p w:rsidR="006B250D" w:rsidRDefault="006B250D" w:rsidP="006B250D">
      <w:pPr>
        <w:spacing w:before="120" w:after="120"/>
      </w:pPr>
      <w:r>
        <w:tab/>
      </w:r>
      <w:r>
        <w:tab/>
      </w:r>
      <w:r>
        <w:tab/>
      </w:r>
      <w:r>
        <w:rPr>
          <w:i/>
        </w:rPr>
        <w:t>b</w:t>
      </w:r>
      <w:r>
        <w:t xml:space="preserve"> = semi-minor axis of the standard error ellipse</w:t>
      </w:r>
    </w:p>
    <w:p w:rsidR="006B250D" w:rsidRDefault="006B250D" w:rsidP="006B250D">
      <w:pPr>
        <w:spacing w:before="120" w:after="120"/>
      </w:pPr>
      <w:r>
        <w:tab/>
      </w:r>
      <w:r>
        <w:tab/>
      </w:r>
      <w:r>
        <w:tab/>
      </w:r>
      <w:r w:rsidRPr="006B250D">
        <w:rPr>
          <w:i/>
        </w:rPr>
        <w:t>q</w:t>
      </w:r>
      <w:r w:rsidRPr="006B250D">
        <w:rPr>
          <w:i/>
          <w:vertAlign w:val="subscript"/>
        </w:rPr>
        <w:t>0</w:t>
      </w:r>
      <w:r>
        <w:t xml:space="preserve"> = 1.960790</w:t>
      </w:r>
    </w:p>
    <w:p w:rsidR="006B250D" w:rsidRDefault="006B250D" w:rsidP="006B250D">
      <w:pPr>
        <w:spacing w:before="120" w:after="120"/>
      </w:pPr>
      <w:r>
        <w:tab/>
      </w:r>
      <w:r>
        <w:tab/>
      </w:r>
      <w:r>
        <w:tab/>
      </w:r>
      <w:r>
        <w:rPr>
          <w:i/>
        </w:rPr>
        <w:t>q</w:t>
      </w:r>
      <w:r w:rsidRPr="006B250D">
        <w:rPr>
          <w:i/>
          <w:vertAlign w:val="subscript"/>
        </w:rPr>
        <w:t>1</w:t>
      </w:r>
      <w:r w:rsidRPr="006B250D">
        <w:rPr>
          <w:vertAlign w:val="subscript"/>
        </w:rPr>
        <w:t xml:space="preserve"> </w:t>
      </w:r>
      <w:r>
        <w:t>= 0.004071</w:t>
      </w:r>
    </w:p>
    <w:p w:rsidR="006B250D" w:rsidRDefault="006B250D" w:rsidP="006B250D">
      <w:pPr>
        <w:spacing w:before="120" w:after="120"/>
      </w:pPr>
      <w:r>
        <w:tab/>
      </w:r>
      <w:r>
        <w:tab/>
      </w:r>
      <w:r>
        <w:tab/>
      </w:r>
      <w:r>
        <w:rPr>
          <w:i/>
        </w:rPr>
        <w:t>q</w:t>
      </w:r>
      <w:r w:rsidRPr="006B250D">
        <w:rPr>
          <w:i/>
          <w:vertAlign w:val="subscript"/>
        </w:rPr>
        <w:t>2</w:t>
      </w:r>
      <w:r>
        <w:t xml:space="preserve"> = 0.114276</w:t>
      </w:r>
    </w:p>
    <w:p w:rsidR="006B250D" w:rsidRPr="006B250D" w:rsidRDefault="006B250D" w:rsidP="006B250D">
      <w:pPr>
        <w:spacing w:before="120" w:after="120"/>
      </w:pPr>
      <w:r>
        <w:tab/>
      </w:r>
      <w:r>
        <w:tab/>
      </w:r>
      <w:r>
        <w:tab/>
      </w:r>
      <w:r>
        <w:rPr>
          <w:i/>
        </w:rPr>
        <w:t>q</w:t>
      </w:r>
      <w:r w:rsidRPr="006B250D">
        <w:rPr>
          <w:i/>
          <w:vertAlign w:val="subscript"/>
        </w:rPr>
        <w:t>3</w:t>
      </w:r>
      <w:r>
        <w:t xml:space="preserve"> = 0.371625</w:t>
      </w:r>
    </w:p>
    <w:p w:rsidR="00EC0D45" w:rsidRPr="00B6493C" w:rsidRDefault="00EC0D45" w:rsidP="00321E7C">
      <w:pPr>
        <w:spacing w:before="360"/>
        <w:rPr>
          <w:rFonts w:asciiTheme="minorHAnsi" w:hAnsiTheme="minorHAnsi"/>
        </w:rPr>
      </w:pPr>
      <w:r w:rsidRPr="00B6493C">
        <w:rPr>
          <w:rFonts w:asciiTheme="minorHAnsi" w:hAnsiTheme="minorHAnsi"/>
        </w:rPr>
        <w:t xml:space="preserve">Values for </w:t>
      </w:r>
      <w:r w:rsidRPr="00B6493C">
        <w:rPr>
          <w:rFonts w:asciiTheme="minorHAnsi" w:hAnsiTheme="minorHAnsi"/>
          <w:i/>
        </w:rPr>
        <w:t>a</w:t>
      </w:r>
      <w:r w:rsidRPr="00B6493C">
        <w:rPr>
          <w:rFonts w:asciiTheme="minorHAnsi" w:hAnsiTheme="minorHAnsi"/>
        </w:rPr>
        <w:t xml:space="preserve"> and </w:t>
      </w:r>
      <w:r w:rsidRPr="00B6493C">
        <w:rPr>
          <w:rFonts w:asciiTheme="minorHAnsi" w:hAnsiTheme="minorHAnsi"/>
          <w:i/>
        </w:rPr>
        <w:t>b</w:t>
      </w:r>
      <w:r w:rsidRPr="00B6493C">
        <w:rPr>
          <w:rFonts w:asciiTheme="minorHAnsi" w:hAnsiTheme="minorHAnsi"/>
        </w:rPr>
        <w:t xml:space="preserve"> shall be derived from the full </w:t>
      </w:r>
      <w:r w:rsidRPr="00B6493C">
        <w:rPr>
          <w:rFonts w:asciiTheme="minorHAnsi" w:hAnsiTheme="minorHAnsi"/>
          <w:i/>
        </w:rPr>
        <w:t>a</w:t>
      </w:r>
      <w:r w:rsidR="007B065E" w:rsidRPr="00B6493C">
        <w:rPr>
          <w:rFonts w:asciiTheme="minorHAnsi" w:hAnsiTheme="minorHAnsi"/>
          <w:i/>
        </w:rPr>
        <w:t>-</w:t>
      </w:r>
      <w:r w:rsidRPr="00B6493C">
        <w:rPr>
          <w:rFonts w:asciiTheme="minorHAnsi" w:hAnsiTheme="minorHAnsi"/>
          <w:i/>
        </w:rPr>
        <w:t>posteriori</w:t>
      </w:r>
      <w:r w:rsidRPr="00B6493C">
        <w:rPr>
          <w:rFonts w:asciiTheme="minorHAnsi" w:hAnsiTheme="minorHAnsi"/>
        </w:rPr>
        <w:t xml:space="preserve"> variance matrix obtained from </w:t>
      </w:r>
      <w:r w:rsidR="009745CD" w:rsidRPr="00B6493C">
        <w:rPr>
          <w:rFonts w:asciiTheme="minorHAnsi" w:hAnsiTheme="minorHAnsi"/>
        </w:rPr>
        <w:t xml:space="preserve">least squares </w:t>
      </w:r>
      <w:r w:rsidRPr="00B6493C">
        <w:rPr>
          <w:rFonts w:asciiTheme="minorHAnsi" w:hAnsiTheme="minorHAnsi"/>
        </w:rPr>
        <w:t>adjustment.</w:t>
      </w:r>
    </w:p>
    <w:p w:rsidR="007379EF" w:rsidRPr="005D6BA0" w:rsidRDefault="007379EF" w:rsidP="009034C6"/>
    <w:p w:rsidR="00E27B4E" w:rsidRPr="006B250D" w:rsidRDefault="00E27B4E" w:rsidP="00E27B4E">
      <w:pPr>
        <w:pStyle w:val="Heading1"/>
        <w:rPr>
          <w:color w:val="4F6228" w:themeColor="accent3" w:themeShade="80"/>
        </w:rPr>
      </w:pPr>
      <w:bookmarkStart w:id="63" w:name="_Toc399488489"/>
      <w:r w:rsidRPr="006B250D">
        <w:rPr>
          <w:color w:val="4F6228" w:themeColor="accent3" w:themeShade="80"/>
        </w:rPr>
        <w:t>Adjustment of survey control</w:t>
      </w:r>
      <w:bookmarkEnd w:id="59"/>
      <w:bookmarkEnd w:id="60"/>
      <w:bookmarkEnd w:id="61"/>
      <w:bookmarkEnd w:id="63"/>
    </w:p>
    <w:p w:rsidR="00E27B4E" w:rsidRPr="006B250D" w:rsidRDefault="00E27B4E" w:rsidP="006B02BE">
      <w:pPr>
        <w:pStyle w:val="Heading2"/>
        <w:rPr>
          <w:color w:val="4F6228" w:themeColor="accent3" w:themeShade="80"/>
        </w:rPr>
      </w:pPr>
      <w:bookmarkStart w:id="64" w:name="_Toc320272085"/>
      <w:bookmarkStart w:id="65" w:name="_Toc320623103"/>
      <w:bookmarkStart w:id="66" w:name="_Toc320718432"/>
      <w:bookmarkStart w:id="67" w:name="_Toc399488490"/>
      <w:r w:rsidRPr="006B250D">
        <w:rPr>
          <w:color w:val="4F6228" w:themeColor="accent3" w:themeShade="80"/>
        </w:rPr>
        <w:t>Purpose</w:t>
      </w:r>
      <w:bookmarkEnd w:id="64"/>
      <w:bookmarkEnd w:id="65"/>
      <w:bookmarkEnd w:id="66"/>
      <w:bookmarkEnd w:id="67"/>
    </w:p>
    <w:p w:rsidR="00E27B4E" w:rsidRPr="00B6493C" w:rsidRDefault="007F0E04" w:rsidP="00E27B4E">
      <w:pPr>
        <w:rPr>
          <w:rFonts w:asciiTheme="minorHAnsi" w:hAnsiTheme="minorHAnsi"/>
        </w:rPr>
      </w:pPr>
      <w:r w:rsidRPr="00B6493C">
        <w:rPr>
          <w:rFonts w:asciiTheme="minorHAnsi" w:hAnsiTheme="minorHAnsi"/>
        </w:rPr>
        <w:t>In the context of control surveys, t</w:t>
      </w:r>
      <w:r w:rsidR="00042AD6" w:rsidRPr="00B6493C">
        <w:rPr>
          <w:rFonts w:asciiTheme="minorHAnsi" w:hAnsiTheme="minorHAnsi"/>
        </w:rPr>
        <w:t xml:space="preserve">he primary </w:t>
      </w:r>
      <w:r w:rsidRPr="00B6493C">
        <w:rPr>
          <w:rFonts w:asciiTheme="minorHAnsi" w:hAnsiTheme="minorHAnsi"/>
        </w:rPr>
        <w:t>purpose</w:t>
      </w:r>
      <w:r w:rsidR="00042AD6" w:rsidRPr="00B6493C">
        <w:rPr>
          <w:rFonts w:asciiTheme="minorHAnsi" w:hAnsiTheme="minorHAnsi"/>
        </w:rPr>
        <w:t xml:space="preserve"> of least squares adjustment is to </w:t>
      </w:r>
      <w:r w:rsidR="00E27B4E" w:rsidRPr="00B6493C">
        <w:rPr>
          <w:rFonts w:asciiTheme="minorHAnsi" w:hAnsiTheme="minorHAnsi"/>
        </w:rPr>
        <w:t>estimat</w:t>
      </w:r>
      <w:r w:rsidRPr="00B6493C">
        <w:rPr>
          <w:rFonts w:asciiTheme="minorHAnsi" w:hAnsiTheme="minorHAnsi"/>
        </w:rPr>
        <w:t>e</w:t>
      </w:r>
      <w:r w:rsidR="00E27B4E" w:rsidRPr="00B6493C">
        <w:rPr>
          <w:rFonts w:asciiTheme="minorHAnsi" w:hAnsiTheme="minorHAnsi"/>
        </w:rPr>
        <w:t xml:space="preserve"> </w:t>
      </w:r>
      <w:r w:rsidR="00D02164" w:rsidRPr="00B6493C">
        <w:rPr>
          <w:rFonts w:asciiTheme="minorHAnsi" w:hAnsiTheme="minorHAnsi"/>
        </w:rPr>
        <w:t xml:space="preserve">survey control mark </w:t>
      </w:r>
      <w:r w:rsidR="00E27B4E" w:rsidRPr="00B6493C">
        <w:rPr>
          <w:rFonts w:asciiTheme="minorHAnsi" w:hAnsiTheme="minorHAnsi"/>
        </w:rPr>
        <w:t>coordinates</w:t>
      </w:r>
      <w:r w:rsidRPr="00B6493C">
        <w:rPr>
          <w:rFonts w:asciiTheme="minorHAnsi" w:hAnsiTheme="minorHAnsi"/>
        </w:rPr>
        <w:t xml:space="preserve"> from a set of measurements</w:t>
      </w:r>
      <w:r w:rsidR="00AC15C3" w:rsidRPr="00B6493C">
        <w:rPr>
          <w:rFonts w:asciiTheme="minorHAnsi" w:hAnsiTheme="minorHAnsi"/>
        </w:rPr>
        <w:t xml:space="preserve">. </w:t>
      </w:r>
      <w:r w:rsidR="00042AD6" w:rsidRPr="00B6493C">
        <w:rPr>
          <w:rFonts w:asciiTheme="minorHAnsi" w:hAnsiTheme="minorHAnsi"/>
        </w:rPr>
        <w:t>In addition to this</w:t>
      </w:r>
      <w:r w:rsidR="00E27B4E" w:rsidRPr="00B6493C">
        <w:rPr>
          <w:rFonts w:asciiTheme="minorHAnsi" w:hAnsiTheme="minorHAnsi"/>
        </w:rPr>
        <w:t xml:space="preserve">, </w:t>
      </w:r>
      <w:r w:rsidR="00042AD6" w:rsidRPr="00B6493C">
        <w:rPr>
          <w:rFonts w:asciiTheme="minorHAnsi" w:hAnsiTheme="minorHAnsi"/>
        </w:rPr>
        <w:t>least squares</w:t>
      </w:r>
      <w:r w:rsidR="00E27B4E" w:rsidRPr="00B6493C">
        <w:rPr>
          <w:rFonts w:asciiTheme="minorHAnsi" w:hAnsiTheme="minorHAnsi"/>
        </w:rPr>
        <w:t xml:space="preserve"> </w:t>
      </w:r>
      <w:r w:rsidR="003968E8" w:rsidRPr="00B6493C">
        <w:rPr>
          <w:rFonts w:asciiTheme="minorHAnsi" w:hAnsiTheme="minorHAnsi"/>
        </w:rPr>
        <w:t xml:space="preserve">provides </w:t>
      </w:r>
      <w:r w:rsidR="00E27309" w:rsidRPr="00B6493C">
        <w:rPr>
          <w:rFonts w:asciiTheme="minorHAnsi" w:hAnsiTheme="minorHAnsi"/>
        </w:rPr>
        <w:t xml:space="preserve">for </w:t>
      </w:r>
      <w:r w:rsidR="00D02164" w:rsidRPr="00B6493C">
        <w:rPr>
          <w:rFonts w:asciiTheme="minorHAnsi" w:hAnsiTheme="minorHAnsi"/>
        </w:rPr>
        <w:t>the following</w:t>
      </w:r>
      <w:r w:rsidR="00E27B4E" w:rsidRPr="00B6493C">
        <w:rPr>
          <w:rFonts w:asciiTheme="minorHAnsi" w:hAnsiTheme="minorHAnsi"/>
        </w:rPr>
        <w:t xml:space="preserve"> </w:t>
      </w:r>
      <w:r w:rsidR="00E27309" w:rsidRPr="00B6493C">
        <w:rPr>
          <w:rFonts w:asciiTheme="minorHAnsi" w:hAnsiTheme="minorHAnsi"/>
        </w:rPr>
        <w:t>additional</w:t>
      </w:r>
      <w:r w:rsidR="00E27B4E" w:rsidRPr="00B6493C">
        <w:rPr>
          <w:rFonts w:asciiTheme="minorHAnsi" w:hAnsiTheme="minorHAnsi"/>
        </w:rPr>
        <w:t xml:space="preserve"> </w:t>
      </w:r>
      <w:r w:rsidR="00C1346D" w:rsidRPr="00B6493C">
        <w:rPr>
          <w:rFonts w:asciiTheme="minorHAnsi" w:hAnsiTheme="minorHAnsi"/>
        </w:rPr>
        <w:t>outcomes</w:t>
      </w:r>
      <w:r w:rsidR="00E27B4E" w:rsidRPr="00B6493C">
        <w:rPr>
          <w:rFonts w:asciiTheme="minorHAnsi" w:hAnsiTheme="minorHAnsi"/>
        </w:rPr>
        <w:t>:</w:t>
      </w:r>
    </w:p>
    <w:p w:rsidR="00E27B4E" w:rsidRPr="00B6493C" w:rsidRDefault="005B5ADB" w:rsidP="005B5ADB">
      <w:pPr>
        <w:pStyle w:val="Itemisedlist1"/>
        <w:numPr>
          <w:ilvl w:val="0"/>
          <w:numId w:val="21"/>
        </w:numPr>
        <w:rPr>
          <w:rFonts w:asciiTheme="minorHAnsi" w:hAnsiTheme="minorHAnsi"/>
        </w:rPr>
      </w:pPr>
      <w:r w:rsidRPr="00B6493C">
        <w:rPr>
          <w:rFonts w:asciiTheme="minorHAnsi" w:hAnsiTheme="minorHAnsi"/>
        </w:rPr>
        <w:t>t</w:t>
      </w:r>
      <w:r w:rsidR="00E27B4E" w:rsidRPr="00B6493C">
        <w:rPr>
          <w:rFonts w:asciiTheme="minorHAnsi" w:hAnsiTheme="minorHAnsi"/>
        </w:rPr>
        <w:t xml:space="preserve">he </w:t>
      </w:r>
      <w:r w:rsidR="003A3BE7" w:rsidRPr="00B6493C">
        <w:rPr>
          <w:rFonts w:asciiTheme="minorHAnsi" w:hAnsiTheme="minorHAnsi"/>
        </w:rPr>
        <w:t>uncertainty</w:t>
      </w:r>
      <w:r w:rsidR="00E27B4E" w:rsidRPr="00B6493C">
        <w:rPr>
          <w:rFonts w:asciiTheme="minorHAnsi" w:hAnsiTheme="minorHAnsi"/>
        </w:rPr>
        <w:t xml:space="preserve"> of </w:t>
      </w:r>
      <w:r w:rsidR="003968E8" w:rsidRPr="00B6493C">
        <w:rPr>
          <w:rFonts w:asciiTheme="minorHAnsi" w:hAnsiTheme="minorHAnsi"/>
        </w:rPr>
        <w:t xml:space="preserve">the </w:t>
      </w:r>
      <w:r w:rsidR="00E27309" w:rsidRPr="00B6493C">
        <w:rPr>
          <w:rFonts w:asciiTheme="minorHAnsi" w:hAnsiTheme="minorHAnsi"/>
        </w:rPr>
        <w:t>estimated coordinates</w:t>
      </w:r>
      <w:r w:rsidR="003268A9">
        <w:rPr>
          <w:rFonts w:asciiTheme="minorHAnsi" w:hAnsiTheme="minorHAnsi"/>
        </w:rPr>
        <w:t>;</w:t>
      </w:r>
    </w:p>
    <w:p w:rsidR="003968E8" w:rsidRPr="00B6493C" w:rsidRDefault="005B5ADB" w:rsidP="005B5ADB">
      <w:pPr>
        <w:pStyle w:val="Itemisedlist1"/>
        <w:numPr>
          <w:ilvl w:val="0"/>
          <w:numId w:val="21"/>
        </w:numPr>
        <w:rPr>
          <w:rFonts w:asciiTheme="minorHAnsi" w:hAnsiTheme="minorHAnsi"/>
        </w:rPr>
      </w:pPr>
      <w:r w:rsidRPr="00B6493C">
        <w:rPr>
          <w:rFonts w:asciiTheme="minorHAnsi" w:hAnsiTheme="minorHAnsi"/>
        </w:rPr>
        <w:t>t</w:t>
      </w:r>
      <w:r w:rsidR="00D02164" w:rsidRPr="00B6493C">
        <w:rPr>
          <w:rFonts w:asciiTheme="minorHAnsi" w:hAnsiTheme="minorHAnsi"/>
        </w:rPr>
        <w:t>he quality of the survey control network</w:t>
      </w:r>
      <w:r w:rsidR="003268A9">
        <w:rPr>
          <w:rFonts w:asciiTheme="minorHAnsi" w:hAnsiTheme="minorHAnsi"/>
        </w:rPr>
        <w:t>; and</w:t>
      </w:r>
    </w:p>
    <w:p w:rsidR="00D02164" w:rsidRPr="00B6493C" w:rsidRDefault="005B5ADB" w:rsidP="005B5ADB">
      <w:pPr>
        <w:pStyle w:val="Itemisedlist1"/>
        <w:numPr>
          <w:ilvl w:val="0"/>
          <w:numId w:val="21"/>
        </w:numPr>
        <w:rPr>
          <w:rFonts w:asciiTheme="minorHAnsi" w:hAnsiTheme="minorHAnsi"/>
        </w:rPr>
      </w:pPr>
      <w:r w:rsidRPr="00B6493C">
        <w:rPr>
          <w:rFonts w:asciiTheme="minorHAnsi" w:hAnsiTheme="minorHAnsi"/>
        </w:rPr>
        <w:t>t</w:t>
      </w:r>
      <w:r w:rsidR="00D02164" w:rsidRPr="00B6493C">
        <w:rPr>
          <w:rFonts w:asciiTheme="minorHAnsi" w:hAnsiTheme="minorHAnsi"/>
        </w:rPr>
        <w:t>he necessary statistics to evaluate the quality of the measurement</w:t>
      </w:r>
      <w:r w:rsidRPr="00B6493C">
        <w:rPr>
          <w:rFonts w:asciiTheme="minorHAnsi" w:hAnsiTheme="minorHAnsi"/>
        </w:rPr>
        <w:t>s and the estimated coordinates</w:t>
      </w:r>
      <w:r w:rsidR="001508E3">
        <w:rPr>
          <w:rFonts w:asciiTheme="minorHAnsi" w:hAnsiTheme="minorHAnsi"/>
        </w:rPr>
        <w:t>.</w:t>
      </w:r>
    </w:p>
    <w:p w:rsidR="00E27B4E" w:rsidRPr="00B6493C" w:rsidRDefault="006A0739" w:rsidP="00E27B4E">
      <w:pPr>
        <w:rPr>
          <w:rFonts w:asciiTheme="minorHAnsi" w:hAnsiTheme="minorHAnsi"/>
        </w:rPr>
      </w:pPr>
      <w:r w:rsidRPr="00B6493C">
        <w:rPr>
          <w:rFonts w:asciiTheme="minorHAnsi" w:hAnsiTheme="minorHAnsi"/>
        </w:rPr>
        <w:t>As defined in the Standard, the quality of estimated coordinates shall be expressed in terms of uncertainty</w:t>
      </w:r>
      <w:r w:rsidR="00AC15C3" w:rsidRPr="00B6493C">
        <w:rPr>
          <w:rFonts w:asciiTheme="minorHAnsi" w:hAnsiTheme="minorHAnsi"/>
        </w:rPr>
        <w:t xml:space="preserve">. </w:t>
      </w:r>
      <w:r w:rsidR="00E27B4E" w:rsidRPr="00B6493C">
        <w:rPr>
          <w:rFonts w:asciiTheme="minorHAnsi" w:hAnsiTheme="minorHAnsi"/>
        </w:rPr>
        <w:t xml:space="preserve">The following subsection outlines the recommended procedure for </w:t>
      </w:r>
      <w:r w:rsidR="00115862" w:rsidRPr="00B6493C">
        <w:rPr>
          <w:rFonts w:asciiTheme="minorHAnsi" w:hAnsiTheme="minorHAnsi"/>
        </w:rPr>
        <w:t>undertaking least squares</w:t>
      </w:r>
      <w:r w:rsidR="00E27B4E" w:rsidRPr="00B6493C">
        <w:rPr>
          <w:rFonts w:asciiTheme="minorHAnsi" w:hAnsiTheme="minorHAnsi"/>
        </w:rPr>
        <w:t xml:space="preserve"> adjustment</w:t>
      </w:r>
      <w:r w:rsidR="00115862" w:rsidRPr="00B6493C">
        <w:rPr>
          <w:rFonts w:asciiTheme="minorHAnsi" w:hAnsiTheme="minorHAnsi"/>
        </w:rPr>
        <w:t>s</w:t>
      </w:r>
      <w:r w:rsidR="00E27B4E" w:rsidRPr="00B6493C">
        <w:rPr>
          <w:rFonts w:asciiTheme="minorHAnsi" w:hAnsiTheme="minorHAnsi"/>
        </w:rPr>
        <w:t xml:space="preserve"> </w:t>
      </w:r>
      <w:r w:rsidR="00115862" w:rsidRPr="00B6493C">
        <w:rPr>
          <w:rFonts w:asciiTheme="minorHAnsi" w:hAnsiTheme="minorHAnsi"/>
        </w:rPr>
        <w:t>in</w:t>
      </w:r>
      <w:r w:rsidR="00E27B4E" w:rsidRPr="00B6493C">
        <w:rPr>
          <w:rFonts w:asciiTheme="minorHAnsi" w:hAnsiTheme="minorHAnsi"/>
        </w:rPr>
        <w:t xml:space="preserve"> SU</w:t>
      </w:r>
      <w:r w:rsidR="00011F95" w:rsidRPr="00B6493C">
        <w:rPr>
          <w:rFonts w:asciiTheme="minorHAnsi" w:hAnsiTheme="minorHAnsi"/>
        </w:rPr>
        <w:t>,</w:t>
      </w:r>
      <w:r w:rsidR="00E27B4E" w:rsidRPr="00B6493C">
        <w:rPr>
          <w:rFonts w:asciiTheme="minorHAnsi" w:hAnsiTheme="minorHAnsi"/>
        </w:rPr>
        <w:t xml:space="preserve"> PU </w:t>
      </w:r>
      <w:r w:rsidR="00011F95" w:rsidRPr="00B6493C">
        <w:rPr>
          <w:rFonts w:asciiTheme="minorHAnsi" w:hAnsiTheme="minorHAnsi"/>
        </w:rPr>
        <w:t xml:space="preserve">and RU </w:t>
      </w:r>
      <w:r w:rsidR="00E27B4E" w:rsidRPr="00B6493C">
        <w:rPr>
          <w:rFonts w:asciiTheme="minorHAnsi" w:hAnsiTheme="minorHAnsi"/>
        </w:rPr>
        <w:t xml:space="preserve">contexts. </w:t>
      </w:r>
    </w:p>
    <w:p w:rsidR="006B02BE" w:rsidRPr="006B250D" w:rsidRDefault="006B02BE" w:rsidP="006B02BE">
      <w:pPr>
        <w:pStyle w:val="Heading2"/>
        <w:rPr>
          <w:color w:val="4F6228" w:themeColor="accent3" w:themeShade="80"/>
        </w:rPr>
      </w:pPr>
      <w:bookmarkStart w:id="68" w:name="_Toc320272086"/>
      <w:bookmarkStart w:id="69" w:name="_Toc320623104"/>
      <w:bookmarkStart w:id="70" w:name="_Toc320718433"/>
      <w:bookmarkStart w:id="71" w:name="_Toc399488491"/>
      <w:r w:rsidRPr="006B250D">
        <w:rPr>
          <w:color w:val="4F6228" w:themeColor="accent3" w:themeShade="80"/>
        </w:rPr>
        <w:t>Recommended procedure</w:t>
      </w:r>
      <w:bookmarkEnd w:id="68"/>
      <w:bookmarkEnd w:id="69"/>
      <w:bookmarkEnd w:id="70"/>
      <w:bookmarkEnd w:id="71"/>
    </w:p>
    <w:p w:rsidR="006B02BE" w:rsidRPr="00B6493C" w:rsidRDefault="006B02BE" w:rsidP="006B02BE">
      <w:pPr>
        <w:rPr>
          <w:rFonts w:asciiTheme="minorHAnsi" w:hAnsiTheme="minorHAnsi"/>
        </w:rPr>
      </w:pPr>
      <w:r w:rsidRPr="00B6493C">
        <w:rPr>
          <w:rFonts w:asciiTheme="minorHAnsi" w:hAnsiTheme="minorHAnsi"/>
        </w:rPr>
        <w:t xml:space="preserve">Control surveys undertaken to derive the horizontal and vertical position of survey control marks relative to the NGRS should be adjusted in a rigorous least squares adjustment process. The following procedures are recommended: </w:t>
      </w:r>
    </w:p>
    <w:p w:rsidR="006B02BE" w:rsidRPr="00B6493C" w:rsidRDefault="006B02BE" w:rsidP="006B02BE">
      <w:pPr>
        <w:pStyle w:val="Itemisedlist1"/>
        <w:numPr>
          <w:ilvl w:val="0"/>
          <w:numId w:val="13"/>
        </w:numPr>
        <w:rPr>
          <w:rFonts w:asciiTheme="minorHAnsi" w:hAnsiTheme="minorHAnsi"/>
        </w:rPr>
      </w:pPr>
      <w:r w:rsidRPr="00B6493C">
        <w:rPr>
          <w:rFonts w:asciiTheme="minorHAnsi" w:hAnsiTheme="minorHAnsi"/>
        </w:rPr>
        <w:t xml:space="preserve">All survey control measurements should be corrected for all known </w:t>
      </w:r>
      <w:r w:rsidR="00F24C0B" w:rsidRPr="00B6493C">
        <w:rPr>
          <w:rFonts w:asciiTheme="minorHAnsi" w:hAnsiTheme="minorHAnsi"/>
        </w:rPr>
        <w:t xml:space="preserve">calibration corrections and </w:t>
      </w:r>
      <w:r w:rsidRPr="00B6493C">
        <w:rPr>
          <w:rFonts w:asciiTheme="minorHAnsi" w:hAnsiTheme="minorHAnsi"/>
        </w:rPr>
        <w:t>systematic error sources</w:t>
      </w:r>
      <w:r w:rsidR="00F24C0B" w:rsidRPr="00B6493C">
        <w:rPr>
          <w:rFonts w:asciiTheme="minorHAnsi" w:hAnsiTheme="minorHAnsi"/>
        </w:rPr>
        <w:t>,</w:t>
      </w:r>
      <w:r w:rsidRPr="00B6493C">
        <w:rPr>
          <w:rFonts w:asciiTheme="minorHAnsi" w:hAnsiTheme="minorHAnsi"/>
        </w:rPr>
        <w:t xml:space="preserve"> and be accompanied by reliable values of uncertainty (or weights). To test the control survey for errors, redundant measurements </w:t>
      </w:r>
      <w:r w:rsidR="00CC3BCB">
        <w:rPr>
          <w:rFonts w:asciiTheme="minorHAnsi" w:hAnsiTheme="minorHAnsi"/>
        </w:rPr>
        <w:t>sufficient to identify errors shall be used</w:t>
      </w:r>
      <w:r w:rsidRPr="00B6493C">
        <w:rPr>
          <w:rFonts w:asciiTheme="minorHAnsi" w:hAnsiTheme="minorHAnsi"/>
        </w:rPr>
        <w:t>. The larger the degrees of freedom (DoF), the greater confidence can be gained from a survey.</w:t>
      </w:r>
    </w:p>
    <w:p w:rsidR="006B02BE" w:rsidRPr="00B6493C" w:rsidRDefault="006B02BE" w:rsidP="006B02BE">
      <w:pPr>
        <w:pStyle w:val="Itemisedlist1"/>
        <w:rPr>
          <w:rFonts w:asciiTheme="minorHAnsi" w:hAnsiTheme="minorHAnsi"/>
        </w:rPr>
      </w:pPr>
      <w:r w:rsidRPr="00B6493C">
        <w:rPr>
          <w:rFonts w:asciiTheme="minorHAnsi" w:hAnsiTheme="minorHAnsi"/>
        </w:rPr>
        <w:t xml:space="preserve">A minimally constrained adjustment should be tested using the </w:t>
      </w:r>
      <w:r w:rsidR="00F24C0B" w:rsidRPr="00B6493C">
        <w:rPr>
          <w:rFonts w:asciiTheme="minorHAnsi" w:hAnsiTheme="minorHAnsi"/>
        </w:rPr>
        <w:t>l</w:t>
      </w:r>
      <w:r w:rsidRPr="00B6493C">
        <w:rPr>
          <w:rFonts w:asciiTheme="minorHAnsi" w:hAnsiTheme="minorHAnsi"/>
        </w:rPr>
        <w:t xml:space="preserve">ocal test (see Section </w:t>
      </w:r>
      <w:r w:rsidRPr="00B6493C">
        <w:rPr>
          <w:rFonts w:asciiTheme="minorHAnsi" w:hAnsiTheme="minorHAnsi"/>
        </w:rPr>
        <w:fldChar w:fldCharType="begin"/>
      </w:r>
      <w:r w:rsidRPr="00B6493C">
        <w:rPr>
          <w:rFonts w:asciiTheme="minorHAnsi" w:hAnsiTheme="minorHAnsi"/>
        </w:rPr>
        <w:instrText xml:space="preserve"> REF _Ref266184122 \r \h  \* MERGEFORMAT </w:instrText>
      </w:r>
      <w:r w:rsidRPr="00B6493C">
        <w:rPr>
          <w:rFonts w:asciiTheme="minorHAnsi" w:hAnsiTheme="minorHAnsi"/>
        </w:rPr>
      </w:r>
      <w:r w:rsidRPr="00B6493C">
        <w:rPr>
          <w:rFonts w:asciiTheme="minorHAnsi" w:hAnsiTheme="minorHAnsi"/>
        </w:rPr>
        <w:fldChar w:fldCharType="separate"/>
      </w:r>
      <w:r w:rsidR="00FB708F">
        <w:rPr>
          <w:rFonts w:asciiTheme="minorHAnsi" w:hAnsiTheme="minorHAnsi"/>
        </w:rPr>
        <w:t>5.1</w:t>
      </w:r>
      <w:r w:rsidRPr="00B6493C">
        <w:rPr>
          <w:rFonts w:asciiTheme="minorHAnsi" w:hAnsiTheme="minorHAnsi"/>
        </w:rPr>
        <w:fldChar w:fldCharType="end"/>
      </w:r>
      <w:r w:rsidRPr="00B6493C">
        <w:rPr>
          <w:rFonts w:asciiTheme="minorHAnsi" w:hAnsiTheme="minorHAnsi"/>
        </w:rPr>
        <w:t xml:space="preserve">) and </w:t>
      </w:r>
      <w:r w:rsidR="00F24C0B" w:rsidRPr="00B6493C">
        <w:rPr>
          <w:rFonts w:asciiTheme="minorHAnsi" w:hAnsiTheme="minorHAnsi"/>
        </w:rPr>
        <w:t>g</w:t>
      </w:r>
      <w:r w:rsidRPr="00B6493C">
        <w:rPr>
          <w:rFonts w:asciiTheme="minorHAnsi" w:hAnsiTheme="minorHAnsi"/>
        </w:rPr>
        <w:t xml:space="preserve">lobal test (see Section </w:t>
      </w:r>
      <w:r w:rsidRPr="00B6493C">
        <w:rPr>
          <w:rFonts w:asciiTheme="minorHAnsi" w:hAnsiTheme="minorHAnsi"/>
        </w:rPr>
        <w:fldChar w:fldCharType="begin"/>
      </w:r>
      <w:r w:rsidRPr="00B6493C">
        <w:rPr>
          <w:rFonts w:asciiTheme="minorHAnsi" w:hAnsiTheme="minorHAnsi"/>
        </w:rPr>
        <w:instrText xml:space="preserve"> REF _Ref316473051 \r \h  \* MERGEFORMAT </w:instrText>
      </w:r>
      <w:r w:rsidRPr="00B6493C">
        <w:rPr>
          <w:rFonts w:asciiTheme="minorHAnsi" w:hAnsiTheme="minorHAnsi"/>
        </w:rPr>
      </w:r>
      <w:r w:rsidRPr="00B6493C">
        <w:rPr>
          <w:rFonts w:asciiTheme="minorHAnsi" w:hAnsiTheme="minorHAnsi"/>
        </w:rPr>
        <w:fldChar w:fldCharType="separate"/>
      </w:r>
      <w:r w:rsidR="00FB708F">
        <w:rPr>
          <w:rFonts w:asciiTheme="minorHAnsi" w:hAnsiTheme="minorHAnsi"/>
        </w:rPr>
        <w:t>5.2</w:t>
      </w:r>
      <w:r w:rsidRPr="00B6493C">
        <w:rPr>
          <w:rFonts w:asciiTheme="minorHAnsi" w:hAnsiTheme="minorHAnsi"/>
        </w:rPr>
        <w:fldChar w:fldCharType="end"/>
      </w:r>
      <w:r w:rsidRPr="00B6493C">
        <w:rPr>
          <w:rFonts w:asciiTheme="minorHAnsi" w:hAnsiTheme="minorHAnsi"/>
        </w:rPr>
        <w:t>).</w:t>
      </w:r>
    </w:p>
    <w:p w:rsidR="00AB4008" w:rsidRPr="00B6493C" w:rsidRDefault="00AB4008" w:rsidP="006B02BE">
      <w:pPr>
        <w:pStyle w:val="Itemisedlist1"/>
        <w:rPr>
          <w:rFonts w:asciiTheme="minorHAnsi" w:hAnsiTheme="minorHAnsi"/>
        </w:rPr>
      </w:pPr>
      <w:r w:rsidRPr="00B6493C">
        <w:rPr>
          <w:rFonts w:asciiTheme="minorHAnsi" w:hAnsiTheme="minorHAnsi"/>
        </w:rPr>
        <w:t xml:space="preserve">If required, estimated SU and </w:t>
      </w:r>
      <w:r w:rsidR="005B5ADB" w:rsidRPr="00B6493C">
        <w:rPr>
          <w:rFonts w:asciiTheme="minorHAnsi" w:hAnsiTheme="minorHAnsi"/>
        </w:rPr>
        <w:t xml:space="preserve">associated </w:t>
      </w:r>
      <w:r w:rsidRPr="00B6493C">
        <w:rPr>
          <w:rFonts w:asciiTheme="minorHAnsi" w:hAnsiTheme="minorHAnsi"/>
        </w:rPr>
        <w:t xml:space="preserve">RU values </w:t>
      </w:r>
      <w:r w:rsidR="00B819EC" w:rsidRPr="00B6493C">
        <w:rPr>
          <w:rFonts w:asciiTheme="minorHAnsi" w:hAnsiTheme="minorHAnsi"/>
        </w:rPr>
        <w:t xml:space="preserve">(or other reliable statistical methods) </w:t>
      </w:r>
      <w:r w:rsidRPr="00B6493C">
        <w:rPr>
          <w:rFonts w:asciiTheme="minorHAnsi" w:hAnsiTheme="minorHAnsi"/>
        </w:rPr>
        <w:t>should be examined to assess whether the survey has achieved any predefined uncertainty</w:t>
      </w:r>
      <w:r w:rsidR="00311EC0" w:rsidRPr="00B6493C">
        <w:rPr>
          <w:rFonts w:asciiTheme="minorHAnsi" w:hAnsiTheme="minorHAnsi"/>
        </w:rPr>
        <w:t xml:space="preserve"> or quality</w:t>
      </w:r>
      <w:r w:rsidRPr="00B6493C">
        <w:rPr>
          <w:rFonts w:asciiTheme="minorHAnsi" w:hAnsiTheme="minorHAnsi"/>
        </w:rPr>
        <w:t xml:space="preserve"> thresholds.</w:t>
      </w:r>
    </w:p>
    <w:p w:rsidR="006B02BE" w:rsidRPr="00B6493C" w:rsidRDefault="006B02BE" w:rsidP="006B02BE">
      <w:pPr>
        <w:pStyle w:val="Itemisedlist1"/>
        <w:rPr>
          <w:rFonts w:asciiTheme="minorHAnsi" w:hAnsiTheme="minorHAnsi"/>
        </w:rPr>
      </w:pPr>
      <w:bookmarkStart w:id="72" w:name="_Ref366235021"/>
      <w:r w:rsidRPr="00B6493C">
        <w:rPr>
          <w:rFonts w:asciiTheme="minorHAnsi" w:hAnsiTheme="minorHAnsi"/>
        </w:rPr>
        <w:t xml:space="preserve">When </w:t>
      </w:r>
      <w:r w:rsidR="00847EE3" w:rsidRPr="00B6493C">
        <w:rPr>
          <w:rFonts w:asciiTheme="minorHAnsi" w:hAnsiTheme="minorHAnsi"/>
        </w:rPr>
        <w:t>attempting</w:t>
      </w:r>
      <w:r w:rsidRPr="00B6493C">
        <w:rPr>
          <w:rFonts w:asciiTheme="minorHAnsi" w:hAnsiTheme="minorHAnsi"/>
        </w:rPr>
        <w:t xml:space="preserve"> to </w:t>
      </w:r>
      <w:r w:rsidR="00847EE3" w:rsidRPr="00B6493C">
        <w:rPr>
          <w:rFonts w:asciiTheme="minorHAnsi" w:hAnsiTheme="minorHAnsi"/>
        </w:rPr>
        <w:t>propagate datum and uncertainty</w:t>
      </w:r>
      <w:r w:rsidRPr="00B6493C">
        <w:rPr>
          <w:rFonts w:asciiTheme="minorHAnsi" w:hAnsiTheme="minorHAnsi"/>
        </w:rPr>
        <w:t>, a fully constrained</w:t>
      </w:r>
      <w:r w:rsidR="000C3280" w:rsidRPr="00B6493C">
        <w:rPr>
          <w:rFonts w:asciiTheme="minorHAnsi" w:hAnsiTheme="minorHAnsi"/>
        </w:rPr>
        <w:t xml:space="preserve"> and</w:t>
      </w:r>
      <w:r w:rsidRPr="00B6493C">
        <w:rPr>
          <w:rFonts w:asciiTheme="minorHAnsi" w:hAnsiTheme="minorHAnsi"/>
        </w:rPr>
        <w:t xml:space="preserve"> appropriately weighted adjustment should be undertaken.</w:t>
      </w:r>
      <w:bookmarkEnd w:id="72"/>
    </w:p>
    <w:p w:rsidR="006B02BE" w:rsidRPr="00B6493C" w:rsidRDefault="006B02BE" w:rsidP="006B02BE">
      <w:pPr>
        <w:pStyle w:val="Itemisedlist1"/>
        <w:rPr>
          <w:rFonts w:asciiTheme="minorHAnsi" w:hAnsiTheme="minorHAnsi"/>
        </w:rPr>
      </w:pPr>
      <w:r w:rsidRPr="00B6493C">
        <w:rPr>
          <w:rFonts w:asciiTheme="minorHAnsi" w:hAnsiTheme="minorHAnsi"/>
        </w:rPr>
        <w:t xml:space="preserve">The fully constrained adjustment should be tested using the </w:t>
      </w:r>
      <w:r w:rsidR="00F24C0B" w:rsidRPr="00B6493C">
        <w:rPr>
          <w:rFonts w:asciiTheme="minorHAnsi" w:hAnsiTheme="minorHAnsi"/>
        </w:rPr>
        <w:t>l</w:t>
      </w:r>
      <w:r w:rsidRPr="00B6493C">
        <w:rPr>
          <w:rFonts w:asciiTheme="minorHAnsi" w:hAnsiTheme="minorHAnsi"/>
        </w:rPr>
        <w:t xml:space="preserve">ocal test (see Section </w:t>
      </w:r>
      <w:r w:rsidRPr="00B6493C">
        <w:rPr>
          <w:rFonts w:asciiTheme="minorHAnsi" w:hAnsiTheme="minorHAnsi"/>
        </w:rPr>
        <w:fldChar w:fldCharType="begin"/>
      </w:r>
      <w:r w:rsidRPr="00B6493C">
        <w:rPr>
          <w:rFonts w:asciiTheme="minorHAnsi" w:hAnsiTheme="minorHAnsi"/>
        </w:rPr>
        <w:instrText xml:space="preserve"> REF _Ref266184122 \r \h  \* MERGEFORMAT </w:instrText>
      </w:r>
      <w:r w:rsidRPr="00B6493C">
        <w:rPr>
          <w:rFonts w:asciiTheme="minorHAnsi" w:hAnsiTheme="minorHAnsi"/>
        </w:rPr>
      </w:r>
      <w:r w:rsidRPr="00B6493C">
        <w:rPr>
          <w:rFonts w:asciiTheme="minorHAnsi" w:hAnsiTheme="minorHAnsi"/>
        </w:rPr>
        <w:fldChar w:fldCharType="separate"/>
      </w:r>
      <w:r w:rsidR="00FB708F">
        <w:rPr>
          <w:rFonts w:asciiTheme="minorHAnsi" w:hAnsiTheme="minorHAnsi"/>
        </w:rPr>
        <w:t>5.1</w:t>
      </w:r>
      <w:r w:rsidRPr="00B6493C">
        <w:rPr>
          <w:rFonts w:asciiTheme="minorHAnsi" w:hAnsiTheme="minorHAnsi"/>
        </w:rPr>
        <w:fldChar w:fldCharType="end"/>
      </w:r>
      <w:r w:rsidRPr="00B6493C">
        <w:rPr>
          <w:rFonts w:asciiTheme="minorHAnsi" w:hAnsiTheme="minorHAnsi"/>
        </w:rPr>
        <w:t>), to verify that the imposed constraints do not result in measurement failure(s).</w:t>
      </w:r>
    </w:p>
    <w:p w:rsidR="006B02BE" w:rsidRPr="00B6493C" w:rsidRDefault="006B02BE" w:rsidP="006B02BE">
      <w:pPr>
        <w:pStyle w:val="Itemisedlist1"/>
        <w:rPr>
          <w:rFonts w:asciiTheme="minorHAnsi" w:hAnsiTheme="minorHAnsi"/>
        </w:rPr>
      </w:pPr>
      <w:bookmarkStart w:id="73" w:name="_Ref256325495"/>
      <w:r w:rsidRPr="00B6493C">
        <w:rPr>
          <w:rFonts w:asciiTheme="minorHAnsi" w:hAnsiTheme="minorHAnsi"/>
        </w:rPr>
        <w:t>The fully constrained adjustment sh</w:t>
      </w:r>
      <w:bookmarkEnd w:id="73"/>
      <w:r w:rsidRPr="00B6493C">
        <w:rPr>
          <w:rFonts w:asciiTheme="minorHAnsi" w:hAnsiTheme="minorHAnsi"/>
        </w:rPr>
        <w:t xml:space="preserve">ould be tested using the </w:t>
      </w:r>
      <w:r w:rsidR="00F24C0B" w:rsidRPr="00B6493C">
        <w:rPr>
          <w:rFonts w:asciiTheme="minorHAnsi" w:hAnsiTheme="minorHAnsi"/>
        </w:rPr>
        <w:t>g</w:t>
      </w:r>
      <w:r w:rsidRPr="00B6493C">
        <w:rPr>
          <w:rFonts w:asciiTheme="minorHAnsi" w:hAnsiTheme="minorHAnsi"/>
        </w:rPr>
        <w:t xml:space="preserve">lobal test (see Section </w:t>
      </w:r>
      <w:r w:rsidRPr="00B6493C">
        <w:rPr>
          <w:rFonts w:asciiTheme="minorHAnsi" w:hAnsiTheme="minorHAnsi"/>
        </w:rPr>
        <w:fldChar w:fldCharType="begin"/>
      </w:r>
      <w:r w:rsidRPr="00B6493C">
        <w:rPr>
          <w:rFonts w:asciiTheme="minorHAnsi" w:hAnsiTheme="minorHAnsi"/>
        </w:rPr>
        <w:instrText xml:space="preserve"> REF _Ref316473051 \r \h  \* MERGEFORMAT </w:instrText>
      </w:r>
      <w:r w:rsidRPr="00B6493C">
        <w:rPr>
          <w:rFonts w:asciiTheme="minorHAnsi" w:hAnsiTheme="minorHAnsi"/>
        </w:rPr>
      </w:r>
      <w:r w:rsidRPr="00B6493C">
        <w:rPr>
          <w:rFonts w:asciiTheme="minorHAnsi" w:hAnsiTheme="minorHAnsi"/>
        </w:rPr>
        <w:fldChar w:fldCharType="separate"/>
      </w:r>
      <w:r w:rsidR="00FB708F">
        <w:rPr>
          <w:rFonts w:asciiTheme="minorHAnsi" w:hAnsiTheme="minorHAnsi"/>
        </w:rPr>
        <w:t>5.2</w:t>
      </w:r>
      <w:r w:rsidRPr="00B6493C">
        <w:rPr>
          <w:rFonts w:asciiTheme="minorHAnsi" w:hAnsiTheme="minorHAnsi"/>
        </w:rPr>
        <w:fldChar w:fldCharType="end"/>
      </w:r>
      <w:r w:rsidRPr="00B6493C">
        <w:rPr>
          <w:rFonts w:asciiTheme="minorHAnsi" w:hAnsiTheme="minorHAnsi"/>
        </w:rPr>
        <w:t>). If this adjustment test fails, the quality of survey measurements</w:t>
      </w:r>
      <w:r w:rsidRPr="005D6BA0">
        <w:t xml:space="preserve"> </w:t>
      </w:r>
      <w:r w:rsidRPr="00B6493C">
        <w:rPr>
          <w:rFonts w:asciiTheme="minorHAnsi" w:hAnsiTheme="minorHAnsi"/>
        </w:rPr>
        <w:t>and constraints needs to be examined to identify and rectify the cause of failure.</w:t>
      </w:r>
    </w:p>
    <w:p w:rsidR="009C7F0C" w:rsidRPr="00B6493C" w:rsidRDefault="009C7F0C" w:rsidP="009C7F0C">
      <w:pPr>
        <w:pStyle w:val="Itemisedlist1"/>
        <w:rPr>
          <w:rFonts w:asciiTheme="minorHAnsi" w:hAnsiTheme="minorHAnsi"/>
        </w:rPr>
      </w:pPr>
      <w:r w:rsidRPr="00B6493C">
        <w:rPr>
          <w:rFonts w:asciiTheme="minorHAnsi" w:hAnsiTheme="minorHAnsi"/>
        </w:rPr>
        <w:t xml:space="preserve">If required, estimated PU and </w:t>
      </w:r>
      <w:r w:rsidR="005B5ADB" w:rsidRPr="00B6493C">
        <w:rPr>
          <w:rFonts w:asciiTheme="minorHAnsi" w:hAnsiTheme="minorHAnsi"/>
        </w:rPr>
        <w:t xml:space="preserve">associated </w:t>
      </w:r>
      <w:r w:rsidRPr="00B6493C">
        <w:rPr>
          <w:rFonts w:asciiTheme="minorHAnsi" w:hAnsiTheme="minorHAnsi"/>
        </w:rPr>
        <w:t>RU values</w:t>
      </w:r>
      <w:r w:rsidR="00B819EC" w:rsidRPr="00B6493C">
        <w:rPr>
          <w:rFonts w:asciiTheme="minorHAnsi" w:hAnsiTheme="minorHAnsi"/>
        </w:rPr>
        <w:t xml:space="preserve"> (or other reliable statistical methods)</w:t>
      </w:r>
      <w:r w:rsidRPr="00B6493C">
        <w:rPr>
          <w:rFonts w:asciiTheme="minorHAnsi" w:hAnsiTheme="minorHAnsi"/>
        </w:rPr>
        <w:t xml:space="preserve"> should be examined to assess whether the survey</w:t>
      </w:r>
      <w:r w:rsidR="00346B85" w:rsidRPr="00B6493C">
        <w:rPr>
          <w:rFonts w:asciiTheme="minorHAnsi" w:hAnsiTheme="minorHAnsi"/>
        </w:rPr>
        <w:t xml:space="preserve"> control network</w:t>
      </w:r>
      <w:r w:rsidRPr="00B6493C">
        <w:rPr>
          <w:rFonts w:asciiTheme="minorHAnsi" w:hAnsiTheme="minorHAnsi"/>
        </w:rPr>
        <w:t xml:space="preserve"> has achieved any predefined uncertainty</w:t>
      </w:r>
      <w:r w:rsidR="00311EC0" w:rsidRPr="00B6493C">
        <w:rPr>
          <w:rFonts w:asciiTheme="minorHAnsi" w:hAnsiTheme="minorHAnsi"/>
        </w:rPr>
        <w:t xml:space="preserve"> or quality</w:t>
      </w:r>
      <w:r w:rsidRPr="00B6493C">
        <w:rPr>
          <w:rFonts w:asciiTheme="minorHAnsi" w:hAnsiTheme="minorHAnsi"/>
        </w:rPr>
        <w:t xml:space="preserve"> thresholds.</w:t>
      </w:r>
    </w:p>
    <w:p w:rsidR="006B02BE" w:rsidRPr="00B6493C" w:rsidRDefault="006B02BE" w:rsidP="006B02BE">
      <w:pPr>
        <w:rPr>
          <w:rFonts w:asciiTheme="minorHAnsi" w:hAnsiTheme="minorHAnsi"/>
        </w:rPr>
      </w:pPr>
      <w:r w:rsidRPr="00B6493C">
        <w:rPr>
          <w:rFonts w:asciiTheme="minorHAnsi" w:hAnsiTheme="minorHAnsi"/>
        </w:rPr>
        <w:t xml:space="preserve">Whilst ICSM regards the circular form of PU as an acceptable means for simplifying the expression of </w:t>
      </w:r>
      <w:r w:rsidRPr="00B6493C">
        <w:rPr>
          <w:rFonts w:asciiTheme="minorHAnsi" w:hAnsiTheme="minorHAnsi"/>
          <w:i/>
          <w:iCs/>
        </w:rPr>
        <w:t>a</w:t>
      </w:r>
      <w:r w:rsidR="007B065E" w:rsidRPr="00B6493C">
        <w:rPr>
          <w:rFonts w:asciiTheme="minorHAnsi" w:hAnsiTheme="minorHAnsi"/>
          <w:i/>
          <w:iCs/>
        </w:rPr>
        <w:t>-</w:t>
      </w:r>
      <w:r w:rsidRPr="00B6493C">
        <w:rPr>
          <w:rFonts w:asciiTheme="minorHAnsi" w:hAnsiTheme="minorHAnsi"/>
          <w:i/>
          <w:iCs/>
        </w:rPr>
        <w:t>posteriori</w:t>
      </w:r>
      <w:r w:rsidRPr="00B6493C">
        <w:rPr>
          <w:rFonts w:asciiTheme="minorHAnsi" w:hAnsiTheme="minorHAnsi"/>
        </w:rPr>
        <w:t xml:space="preserve"> uncertainty at the 95% confidence level, the circular form of uncertainty is not acceptable for use as </w:t>
      </w:r>
      <w:r w:rsidRPr="00B6493C">
        <w:rPr>
          <w:rFonts w:asciiTheme="minorHAnsi" w:hAnsiTheme="minorHAnsi"/>
          <w:i/>
          <w:iCs/>
        </w:rPr>
        <w:t>a</w:t>
      </w:r>
      <w:r w:rsidR="006F1D06" w:rsidRPr="00B6493C">
        <w:rPr>
          <w:rFonts w:asciiTheme="minorHAnsi" w:hAnsiTheme="minorHAnsi"/>
          <w:i/>
          <w:iCs/>
        </w:rPr>
        <w:t>-</w:t>
      </w:r>
      <w:r w:rsidRPr="00B6493C">
        <w:rPr>
          <w:rFonts w:asciiTheme="minorHAnsi" w:hAnsiTheme="minorHAnsi"/>
          <w:i/>
          <w:iCs/>
        </w:rPr>
        <w:t>priori</w:t>
      </w:r>
      <w:r w:rsidRPr="00B6493C">
        <w:rPr>
          <w:rFonts w:asciiTheme="minorHAnsi" w:hAnsiTheme="minorHAnsi"/>
        </w:rPr>
        <w:t xml:space="preserve"> statistical information to be used in constraining an adjustment in</w:t>
      </w:r>
      <w:r w:rsidR="0064509F">
        <w:rPr>
          <w:rFonts w:asciiTheme="minorHAnsi" w:hAnsiTheme="minorHAnsi"/>
        </w:rPr>
        <w:t xml:space="preserve"> procedure</w:t>
      </w:r>
      <w:r w:rsidRPr="00B6493C">
        <w:rPr>
          <w:rFonts w:asciiTheme="minorHAnsi" w:hAnsiTheme="minorHAnsi"/>
        </w:rPr>
        <w:t xml:space="preserve"> </w:t>
      </w:r>
      <w:r w:rsidR="009034C6" w:rsidRPr="00B6493C">
        <w:rPr>
          <w:rFonts w:asciiTheme="minorHAnsi" w:hAnsiTheme="minorHAnsi"/>
        </w:rPr>
        <w:fldChar w:fldCharType="begin"/>
      </w:r>
      <w:r w:rsidR="009034C6" w:rsidRPr="00B6493C">
        <w:rPr>
          <w:rFonts w:asciiTheme="minorHAnsi" w:hAnsiTheme="minorHAnsi"/>
        </w:rPr>
        <w:instrText xml:space="preserve"> REF _Ref366235021 \r \h </w:instrText>
      </w:r>
      <w:r w:rsidR="00B6493C">
        <w:rPr>
          <w:rFonts w:asciiTheme="minorHAnsi" w:hAnsiTheme="minorHAnsi"/>
        </w:rPr>
        <w:instrText xml:space="preserve"> \* MERGEFORMAT </w:instrText>
      </w:r>
      <w:r w:rsidR="009034C6" w:rsidRPr="00B6493C">
        <w:rPr>
          <w:rFonts w:asciiTheme="minorHAnsi" w:hAnsiTheme="minorHAnsi"/>
        </w:rPr>
      </w:r>
      <w:r w:rsidR="009034C6" w:rsidRPr="00B6493C">
        <w:rPr>
          <w:rFonts w:asciiTheme="minorHAnsi" w:hAnsiTheme="minorHAnsi"/>
        </w:rPr>
        <w:fldChar w:fldCharType="separate"/>
      </w:r>
      <w:r w:rsidR="00FB708F">
        <w:rPr>
          <w:rFonts w:asciiTheme="minorHAnsi" w:hAnsiTheme="minorHAnsi"/>
        </w:rPr>
        <w:t>(d)</w:t>
      </w:r>
      <w:r w:rsidR="009034C6" w:rsidRPr="00B6493C">
        <w:rPr>
          <w:rFonts w:asciiTheme="minorHAnsi" w:hAnsiTheme="minorHAnsi"/>
        </w:rPr>
        <w:fldChar w:fldCharType="end"/>
      </w:r>
      <w:r w:rsidRPr="00B6493C">
        <w:rPr>
          <w:rFonts w:asciiTheme="minorHAnsi" w:hAnsiTheme="minorHAnsi"/>
        </w:rPr>
        <w:t xml:space="preserve">. </w:t>
      </w:r>
    </w:p>
    <w:p w:rsidR="006B02BE" w:rsidRPr="005D6BA0" w:rsidRDefault="006B02BE" w:rsidP="006B02BE"/>
    <w:p w:rsidR="005B5ADB" w:rsidRPr="005D6BA0" w:rsidRDefault="005B5ADB">
      <w:pPr>
        <w:spacing w:before="0" w:after="0"/>
        <w:jc w:val="left"/>
        <w:rPr>
          <w:rFonts w:ascii="Verdana" w:hAnsi="Verdana"/>
          <w:b/>
          <w:sz w:val="30"/>
          <w:szCs w:val="30"/>
          <w:lang w:eastAsia="en-US"/>
        </w:rPr>
      </w:pPr>
      <w:bookmarkStart w:id="74" w:name="_Ref279403468"/>
      <w:bookmarkStart w:id="75" w:name="_Toc320272087"/>
      <w:bookmarkStart w:id="76" w:name="_Toc320623105"/>
      <w:bookmarkStart w:id="77" w:name="_Toc320718434"/>
      <w:r w:rsidRPr="005D6BA0">
        <w:br w:type="page"/>
      </w:r>
    </w:p>
    <w:p w:rsidR="006B02BE" w:rsidRPr="006B250D" w:rsidRDefault="0072264F" w:rsidP="006B02BE">
      <w:pPr>
        <w:pStyle w:val="Heading1"/>
        <w:rPr>
          <w:color w:val="4F6228" w:themeColor="accent3" w:themeShade="80"/>
        </w:rPr>
      </w:pPr>
      <w:bookmarkStart w:id="78" w:name="_Toc399488492"/>
      <w:r w:rsidRPr="006B250D">
        <w:rPr>
          <w:color w:val="4F6228" w:themeColor="accent3" w:themeShade="80"/>
        </w:rPr>
        <w:t>Evaluating</w:t>
      </w:r>
      <w:r w:rsidR="006B02BE" w:rsidRPr="006B250D">
        <w:rPr>
          <w:color w:val="4F6228" w:themeColor="accent3" w:themeShade="80"/>
        </w:rPr>
        <w:t xml:space="preserve"> survey </w:t>
      </w:r>
      <w:bookmarkEnd w:id="74"/>
      <w:r w:rsidR="006B02BE" w:rsidRPr="006B250D">
        <w:rPr>
          <w:color w:val="4F6228" w:themeColor="accent3" w:themeShade="80"/>
        </w:rPr>
        <w:t>uncertainty</w:t>
      </w:r>
      <w:bookmarkEnd w:id="75"/>
      <w:bookmarkEnd w:id="76"/>
      <w:bookmarkEnd w:id="77"/>
      <w:bookmarkEnd w:id="78"/>
    </w:p>
    <w:p w:rsidR="006B02BE" w:rsidRPr="00B6493C" w:rsidRDefault="006B02BE" w:rsidP="006B02BE">
      <w:pPr>
        <w:rPr>
          <w:rFonts w:asciiTheme="minorHAnsi" w:hAnsiTheme="minorHAnsi"/>
        </w:rPr>
      </w:pPr>
      <w:r w:rsidRPr="00B6493C">
        <w:rPr>
          <w:rFonts w:asciiTheme="minorHAnsi" w:hAnsiTheme="minorHAnsi"/>
        </w:rPr>
        <w:t xml:space="preserve">Statistical tests in a network adjustment are used to </w:t>
      </w:r>
      <w:r w:rsidR="00C51BFD" w:rsidRPr="00B6493C">
        <w:rPr>
          <w:rFonts w:asciiTheme="minorHAnsi" w:hAnsiTheme="minorHAnsi"/>
        </w:rPr>
        <w:t xml:space="preserve">assess and/or </w:t>
      </w:r>
      <w:r w:rsidRPr="00B6493C">
        <w:rPr>
          <w:rFonts w:asciiTheme="minorHAnsi" w:hAnsiTheme="minorHAnsi"/>
        </w:rPr>
        <w:t>demonstrate the reliability of a survey control network. The following two tests should be undertaken on both minimally constrained and fully constrained adjustments</w:t>
      </w:r>
      <w:r w:rsidR="008D5B43" w:rsidRPr="00B6493C">
        <w:rPr>
          <w:rFonts w:asciiTheme="minorHAnsi" w:hAnsiTheme="minorHAnsi"/>
        </w:rPr>
        <w:t xml:space="preserve"> to evaluate the quality of </w:t>
      </w:r>
      <w:r w:rsidR="000714F3" w:rsidRPr="00B6493C">
        <w:rPr>
          <w:rFonts w:asciiTheme="minorHAnsi" w:hAnsiTheme="minorHAnsi"/>
        </w:rPr>
        <w:t xml:space="preserve">a </w:t>
      </w:r>
      <w:r w:rsidR="008D5B43" w:rsidRPr="00B6493C">
        <w:rPr>
          <w:rFonts w:asciiTheme="minorHAnsi" w:hAnsiTheme="minorHAnsi"/>
        </w:rPr>
        <w:t xml:space="preserve">survey and </w:t>
      </w:r>
      <w:r w:rsidR="00DD64E4" w:rsidRPr="00B6493C">
        <w:rPr>
          <w:rFonts w:asciiTheme="minorHAnsi" w:hAnsiTheme="minorHAnsi"/>
        </w:rPr>
        <w:t xml:space="preserve">the derived </w:t>
      </w:r>
      <w:r w:rsidR="008D5B43" w:rsidRPr="00B6493C">
        <w:rPr>
          <w:rFonts w:asciiTheme="minorHAnsi" w:hAnsiTheme="minorHAnsi"/>
        </w:rPr>
        <w:t>results</w:t>
      </w:r>
      <w:r w:rsidRPr="00B6493C">
        <w:rPr>
          <w:rFonts w:asciiTheme="minorHAnsi" w:hAnsiTheme="minorHAnsi"/>
        </w:rPr>
        <w:t>.</w:t>
      </w:r>
      <w:r w:rsidR="00C51BFD" w:rsidRPr="00B6493C">
        <w:rPr>
          <w:rFonts w:asciiTheme="minorHAnsi" w:hAnsiTheme="minorHAnsi"/>
        </w:rPr>
        <w:t xml:space="preserve"> </w:t>
      </w:r>
    </w:p>
    <w:p w:rsidR="006B02BE" w:rsidRPr="006B250D" w:rsidRDefault="006B02BE" w:rsidP="006B02BE">
      <w:pPr>
        <w:pStyle w:val="Heading2"/>
        <w:rPr>
          <w:color w:val="4F6228" w:themeColor="accent3" w:themeShade="80"/>
        </w:rPr>
      </w:pPr>
      <w:bookmarkStart w:id="79" w:name="_Toc320272088"/>
      <w:bookmarkStart w:id="80" w:name="_Toc320623106"/>
      <w:bookmarkStart w:id="81" w:name="_Toc320718435"/>
      <w:bookmarkStart w:id="82" w:name="_Toc399488493"/>
      <w:bookmarkStart w:id="83" w:name="_Ref266184172"/>
      <w:bookmarkStart w:id="84" w:name="_Ref266184122"/>
      <w:r w:rsidRPr="006B250D">
        <w:rPr>
          <w:color w:val="4F6228" w:themeColor="accent3" w:themeShade="80"/>
        </w:rPr>
        <w:t>Local test</w:t>
      </w:r>
      <w:bookmarkEnd w:id="79"/>
      <w:bookmarkEnd w:id="80"/>
      <w:bookmarkEnd w:id="81"/>
      <w:bookmarkEnd w:id="82"/>
    </w:p>
    <w:p w:rsidR="006B02BE" w:rsidRPr="00B6493C" w:rsidRDefault="001A2461" w:rsidP="007F3BAE">
      <w:r w:rsidRPr="00B6493C">
        <w:t>A local test is an evaluation procedure performed on</w:t>
      </w:r>
      <w:r w:rsidR="000230C4" w:rsidRPr="00B6493C">
        <w:t xml:space="preserve"> individual </w:t>
      </w:r>
      <w:r w:rsidRPr="00B6493C">
        <w:t>survey measurements</w:t>
      </w:r>
      <w:r w:rsidR="000230C4" w:rsidRPr="00B6493C">
        <w:t xml:space="preserve"> to assess the quality of a measurement and its assumed (or </w:t>
      </w:r>
      <w:r w:rsidR="000230C4" w:rsidRPr="00B6493C">
        <w:rPr>
          <w:i/>
        </w:rPr>
        <w:t>a</w:t>
      </w:r>
      <w:r w:rsidR="006F1D06" w:rsidRPr="00B6493C">
        <w:rPr>
          <w:i/>
        </w:rPr>
        <w:t>-</w:t>
      </w:r>
      <w:r w:rsidR="000230C4" w:rsidRPr="00B6493C">
        <w:rPr>
          <w:i/>
        </w:rPr>
        <w:t>priori</w:t>
      </w:r>
      <w:r w:rsidR="000230C4" w:rsidRPr="00B6493C">
        <w:t>) uncertainty</w:t>
      </w:r>
      <w:r w:rsidRPr="00B6493C">
        <w:t xml:space="preserve">. </w:t>
      </w:r>
      <w:r w:rsidR="006B02BE" w:rsidRPr="00B6493C">
        <w:t xml:space="preserve">To validate each measurement and </w:t>
      </w:r>
      <w:r w:rsidR="000230C4" w:rsidRPr="00B6493C">
        <w:t>a</w:t>
      </w:r>
      <w:r w:rsidR="00BA235A" w:rsidRPr="00B6493C">
        <w:t>ssumed uncertainty</w:t>
      </w:r>
      <w:r w:rsidR="006B02BE" w:rsidRPr="00B6493C">
        <w:t xml:space="preserve">, the size of each adjusted measurement correction should be tested to verify that the correction lies within the upper and lower limits of the specified confidence interval. Such testing should </w:t>
      </w:r>
      <w:r w:rsidR="00A46D9C" w:rsidRPr="00B6493C">
        <w:t xml:space="preserve">be undertaken to </w:t>
      </w:r>
      <w:r w:rsidR="006B02BE" w:rsidRPr="00B6493C">
        <w:t>demonstrate that:</w:t>
      </w:r>
    </w:p>
    <w:p w:rsidR="006B02BE" w:rsidRPr="00B6493C" w:rsidRDefault="006B02BE" w:rsidP="005B5ADB">
      <w:pPr>
        <w:pStyle w:val="Itemisedlist1"/>
        <w:numPr>
          <w:ilvl w:val="0"/>
          <w:numId w:val="22"/>
        </w:numPr>
        <w:rPr>
          <w:rFonts w:asciiTheme="minorHAnsi" w:hAnsiTheme="minorHAnsi"/>
        </w:rPr>
      </w:pPr>
      <w:r w:rsidRPr="00B6493C">
        <w:rPr>
          <w:rFonts w:asciiTheme="minorHAnsi" w:hAnsiTheme="minorHAnsi"/>
        </w:rPr>
        <w:t>no gross errors exist within the measurements</w:t>
      </w:r>
      <w:r w:rsidR="003268A9">
        <w:rPr>
          <w:rFonts w:asciiTheme="minorHAnsi" w:hAnsiTheme="minorHAnsi"/>
        </w:rPr>
        <w:t>;</w:t>
      </w:r>
    </w:p>
    <w:p w:rsidR="006B02BE" w:rsidRPr="00B6493C" w:rsidRDefault="006B02BE" w:rsidP="005B5ADB">
      <w:pPr>
        <w:pStyle w:val="Itemisedlist1"/>
        <w:numPr>
          <w:ilvl w:val="0"/>
          <w:numId w:val="22"/>
        </w:numPr>
        <w:rPr>
          <w:rFonts w:asciiTheme="minorHAnsi" w:hAnsiTheme="minorHAnsi"/>
        </w:rPr>
      </w:pPr>
      <w:r w:rsidRPr="00B6493C">
        <w:rPr>
          <w:rFonts w:asciiTheme="minorHAnsi" w:hAnsiTheme="minorHAnsi"/>
        </w:rPr>
        <w:t>all measurements are appropriately weighted</w:t>
      </w:r>
      <w:r w:rsidR="003268A9">
        <w:rPr>
          <w:rFonts w:asciiTheme="minorHAnsi" w:hAnsiTheme="minorHAnsi"/>
        </w:rPr>
        <w:t>;</w:t>
      </w:r>
    </w:p>
    <w:p w:rsidR="006B02BE" w:rsidRPr="00B6493C" w:rsidRDefault="006B02BE" w:rsidP="005B5ADB">
      <w:pPr>
        <w:pStyle w:val="Itemisedlist1"/>
        <w:numPr>
          <w:ilvl w:val="0"/>
          <w:numId w:val="22"/>
        </w:numPr>
        <w:rPr>
          <w:rFonts w:asciiTheme="minorHAnsi" w:hAnsiTheme="minorHAnsi"/>
        </w:rPr>
      </w:pPr>
      <w:r w:rsidRPr="00B6493C">
        <w:rPr>
          <w:rFonts w:asciiTheme="minorHAnsi" w:hAnsiTheme="minorHAnsi"/>
        </w:rPr>
        <w:t>all measurements satisfy any predefined measurement precision criteria</w:t>
      </w:r>
      <w:r w:rsidR="003268A9">
        <w:rPr>
          <w:rFonts w:asciiTheme="minorHAnsi" w:hAnsiTheme="minorHAnsi"/>
        </w:rPr>
        <w:t>; and</w:t>
      </w:r>
    </w:p>
    <w:p w:rsidR="00C67D61" w:rsidRPr="00B6493C" w:rsidRDefault="00C67D61" w:rsidP="005B5ADB">
      <w:pPr>
        <w:pStyle w:val="Itemisedlist1"/>
        <w:numPr>
          <w:ilvl w:val="0"/>
          <w:numId w:val="22"/>
        </w:numPr>
        <w:rPr>
          <w:rFonts w:asciiTheme="minorHAnsi" w:hAnsiTheme="minorHAnsi"/>
        </w:rPr>
      </w:pPr>
      <w:r w:rsidRPr="00B6493C">
        <w:rPr>
          <w:rFonts w:asciiTheme="minorHAnsi" w:hAnsiTheme="minorHAnsi"/>
        </w:rPr>
        <w:t xml:space="preserve">in the case of constrained adjustment, the imposed constraints are </w:t>
      </w:r>
      <w:r w:rsidR="00FD09C7" w:rsidRPr="00B6493C">
        <w:rPr>
          <w:rFonts w:asciiTheme="minorHAnsi" w:hAnsiTheme="minorHAnsi"/>
        </w:rPr>
        <w:t>statistically reliable</w:t>
      </w:r>
      <w:r w:rsidR="001508E3">
        <w:rPr>
          <w:rFonts w:asciiTheme="minorHAnsi" w:hAnsiTheme="minorHAnsi"/>
        </w:rPr>
        <w:t>.</w:t>
      </w:r>
    </w:p>
    <w:p w:rsidR="006B02BE" w:rsidRPr="00B6493C" w:rsidRDefault="006B02BE" w:rsidP="006B02BE">
      <w:pPr>
        <w:rPr>
          <w:rFonts w:asciiTheme="minorHAnsi" w:hAnsiTheme="minorHAnsi"/>
        </w:rPr>
      </w:pPr>
      <w:r w:rsidRPr="00B6493C">
        <w:rPr>
          <w:rFonts w:asciiTheme="minorHAnsi" w:hAnsiTheme="minorHAnsi"/>
        </w:rPr>
        <w:t>Local test</w:t>
      </w:r>
      <w:r w:rsidR="00C634B5" w:rsidRPr="00B6493C">
        <w:rPr>
          <w:rFonts w:asciiTheme="minorHAnsi" w:hAnsiTheme="minorHAnsi"/>
        </w:rPr>
        <w:t>s</w:t>
      </w:r>
      <w:r w:rsidRPr="00B6493C">
        <w:rPr>
          <w:rFonts w:asciiTheme="minorHAnsi" w:hAnsiTheme="minorHAnsi"/>
        </w:rPr>
        <w:t xml:space="preserve"> should be conducted using the Normal distribution</w:t>
      </w:r>
      <w:r w:rsidR="006C164E" w:rsidRPr="00B6493C">
        <w:rPr>
          <w:rFonts w:asciiTheme="minorHAnsi" w:hAnsiTheme="minorHAnsi"/>
        </w:rPr>
        <w:t xml:space="preserve"> at the 95% confidence level</w:t>
      </w:r>
      <w:r w:rsidRPr="00B6493C">
        <w:rPr>
          <w:rFonts w:asciiTheme="minorHAnsi" w:hAnsiTheme="minorHAnsi"/>
        </w:rPr>
        <w:t xml:space="preserve">. </w:t>
      </w:r>
      <w:r w:rsidR="00EC35F1" w:rsidRPr="00B6493C">
        <w:rPr>
          <w:rFonts w:asciiTheme="minorHAnsi" w:hAnsiTheme="minorHAnsi"/>
        </w:rPr>
        <w:t>A correction</w:t>
      </w:r>
      <w:r w:rsidRPr="00B6493C">
        <w:rPr>
          <w:rFonts w:asciiTheme="minorHAnsi" w:hAnsiTheme="minorHAnsi"/>
        </w:rPr>
        <w:t xml:space="preserve"> which exceed</w:t>
      </w:r>
      <w:r w:rsidR="00EC35F1" w:rsidRPr="00B6493C">
        <w:rPr>
          <w:rFonts w:asciiTheme="minorHAnsi" w:hAnsiTheme="minorHAnsi"/>
        </w:rPr>
        <w:t>s</w:t>
      </w:r>
      <w:r w:rsidRPr="00B6493C">
        <w:rPr>
          <w:rFonts w:asciiTheme="minorHAnsi" w:hAnsiTheme="minorHAnsi"/>
        </w:rPr>
        <w:t xml:space="preserve"> the upper </w:t>
      </w:r>
      <w:r w:rsidR="00502138" w:rsidRPr="00B6493C">
        <w:rPr>
          <w:rFonts w:asciiTheme="minorHAnsi" w:hAnsiTheme="minorHAnsi"/>
        </w:rPr>
        <w:t xml:space="preserve">95% </w:t>
      </w:r>
      <w:r w:rsidR="00717F14" w:rsidRPr="00B6493C">
        <w:rPr>
          <w:rFonts w:asciiTheme="minorHAnsi" w:hAnsiTheme="minorHAnsi"/>
        </w:rPr>
        <w:t>confidence limit</w:t>
      </w:r>
      <w:r w:rsidRPr="00B6493C">
        <w:rPr>
          <w:rFonts w:asciiTheme="minorHAnsi" w:hAnsiTheme="minorHAnsi"/>
        </w:rPr>
        <w:t xml:space="preserve"> indicate</w:t>
      </w:r>
      <w:r w:rsidR="00EC35F1" w:rsidRPr="00B6493C">
        <w:rPr>
          <w:rFonts w:asciiTheme="minorHAnsi" w:hAnsiTheme="minorHAnsi"/>
        </w:rPr>
        <w:t>s</w:t>
      </w:r>
      <w:r w:rsidRPr="00B6493C">
        <w:rPr>
          <w:rFonts w:asciiTheme="minorHAnsi" w:hAnsiTheme="minorHAnsi"/>
        </w:rPr>
        <w:t xml:space="preserve"> a failure and the need to re-evaluate the </w:t>
      </w:r>
      <w:r w:rsidR="0023075C" w:rsidRPr="00B6493C">
        <w:rPr>
          <w:rFonts w:asciiTheme="minorHAnsi" w:hAnsiTheme="minorHAnsi"/>
        </w:rPr>
        <w:t>assumed uncertainty</w:t>
      </w:r>
      <w:r w:rsidRPr="00B6493C">
        <w:rPr>
          <w:rFonts w:asciiTheme="minorHAnsi" w:hAnsiTheme="minorHAnsi"/>
        </w:rPr>
        <w:t xml:space="preserve"> of the measurements and/or imposed constraints.</w:t>
      </w:r>
    </w:p>
    <w:p w:rsidR="006B02BE" w:rsidRPr="006B250D" w:rsidRDefault="006B02BE" w:rsidP="006B02BE">
      <w:pPr>
        <w:pStyle w:val="Heading2"/>
        <w:rPr>
          <w:color w:val="4F6228" w:themeColor="accent3" w:themeShade="80"/>
        </w:rPr>
      </w:pPr>
      <w:bookmarkStart w:id="85" w:name="_Ref316473051"/>
      <w:bookmarkStart w:id="86" w:name="_Toc320272089"/>
      <w:bookmarkStart w:id="87" w:name="_Toc320623107"/>
      <w:bookmarkStart w:id="88" w:name="_Toc320718436"/>
      <w:bookmarkStart w:id="89" w:name="_Toc399488494"/>
      <w:r w:rsidRPr="006B250D">
        <w:rPr>
          <w:color w:val="4F6228" w:themeColor="accent3" w:themeShade="80"/>
        </w:rPr>
        <w:t>Global (or sigma-zero) test</w:t>
      </w:r>
      <w:bookmarkEnd w:id="83"/>
      <w:bookmarkEnd w:id="85"/>
      <w:bookmarkEnd w:id="86"/>
      <w:bookmarkEnd w:id="87"/>
      <w:bookmarkEnd w:id="88"/>
      <w:bookmarkEnd w:id="89"/>
    </w:p>
    <w:p w:rsidR="006B02BE" w:rsidRPr="00B6493C" w:rsidRDefault="00C4170F" w:rsidP="006B02BE">
      <w:pPr>
        <w:rPr>
          <w:rFonts w:asciiTheme="minorHAnsi" w:hAnsiTheme="minorHAnsi"/>
        </w:rPr>
      </w:pPr>
      <w:r w:rsidRPr="00B6493C">
        <w:rPr>
          <w:rFonts w:asciiTheme="minorHAnsi" w:hAnsiTheme="minorHAnsi"/>
        </w:rPr>
        <w:t xml:space="preserve">A global test is an evaluation procedure performed on a least squares adjustment to assess the quality of the survey as a whole. </w:t>
      </w:r>
      <w:r w:rsidR="006B02BE" w:rsidRPr="00B6493C">
        <w:rPr>
          <w:rFonts w:asciiTheme="minorHAnsi" w:hAnsiTheme="minorHAnsi"/>
        </w:rPr>
        <w:t>To validate the network as a whole, the sum of the squares of the weighted measurement corrections resulting from the adjustment (the adjustment result) should be tested against the DoF of the network. Testing should be conducted using the Chi-square distribution.</w:t>
      </w:r>
    </w:p>
    <w:p w:rsidR="006B02BE" w:rsidRPr="00B6493C" w:rsidRDefault="006B02BE" w:rsidP="006B02BE">
      <w:pPr>
        <w:rPr>
          <w:rFonts w:asciiTheme="minorHAnsi" w:hAnsiTheme="minorHAnsi"/>
        </w:rPr>
      </w:pPr>
      <w:r w:rsidRPr="00B6493C">
        <w:rPr>
          <w:rFonts w:asciiTheme="minorHAnsi" w:hAnsiTheme="minorHAnsi"/>
        </w:rPr>
        <w:t>If the adjustment result is equal to the DoF,</w:t>
      </w:r>
      <w:r w:rsidR="005B5ADB" w:rsidRPr="00B6493C">
        <w:rPr>
          <w:rFonts w:asciiTheme="minorHAnsi" w:hAnsiTheme="minorHAnsi"/>
        </w:rPr>
        <w:t xml:space="preserve"> the</w:t>
      </w:r>
      <w:r w:rsidRPr="00B6493C">
        <w:rPr>
          <w:rFonts w:asciiTheme="minorHAnsi" w:hAnsiTheme="minorHAnsi"/>
        </w:rPr>
        <w:t xml:space="preserve"> sigma-zero </w:t>
      </w:r>
      <w:r w:rsidR="00EF75F6" w:rsidRPr="00B6493C">
        <w:rPr>
          <w:rFonts w:asciiTheme="minorHAnsi" w:hAnsiTheme="minorHAnsi"/>
        </w:rPr>
        <w:t xml:space="preserve">(or variance factor) </w:t>
      </w:r>
      <w:r w:rsidRPr="00B6493C">
        <w:rPr>
          <w:rFonts w:asciiTheme="minorHAnsi" w:hAnsiTheme="minorHAnsi"/>
        </w:rPr>
        <w:t xml:space="preserve">will be </w:t>
      </w:r>
      <w:r w:rsidR="008B2932" w:rsidRPr="00B6493C">
        <w:rPr>
          <w:rFonts w:asciiTheme="minorHAnsi" w:hAnsiTheme="minorHAnsi"/>
        </w:rPr>
        <w:t>unity</w:t>
      </w:r>
      <w:r w:rsidR="00EF75F6" w:rsidRPr="00B6493C">
        <w:rPr>
          <w:rFonts w:asciiTheme="minorHAnsi" w:hAnsiTheme="minorHAnsi"/>
        </w:rPr>
        <w:t xml:space="preserve">, indicating that the system of survey measurements, uncertainties and constraints is statistically reliable. </w:t>
      </w:r>
      <w:r w:rsidRPr="00B6493C">
        <w:rPr>
          <w:rFonts w:asciiTheme="minorHAnsi" w:hAnsiTheme="minorHAnsi"/>
        </w:rPr>
        <w:t xml:space="preserve">Values larger than one indicate that one or more of the </w:t>
      </w:r>
      <w:r w:rsidRPr="00B6493C">
        <w:rPr>
          <w:rFonts w:asciiTheme="minorHAnsi" w:hAnsiTheme="minorHAnsi"/>
          <w:i/>
          <w:iCs/>
        </w:rPr>
        <w:t>a</w:t>
      </w:r>
      <w:r w:rsidR="006F1D06" w:rsidRPr="00B6493C">
        <w:rPr>
          <w:rFonts w:asciiTheme="minorHAnsi" w:hAnsiTheme="minorHAnsi"/>
          <w:i/>
          <w:iCs/>
        </w:rPr>
        <w:t>-</w:t>
      </w:r>
      <w:r w:rsidRPr="00B6493C">
        <w:rPr>
          <w:rFonts w:asciiTheme="minorHAnsi" w:hAnsiTheme="minorHAnsi"/>
          <w:i/>
          <w:iCs/>
        </w:rPr>
        <w:t>priori</w:t>
      </w:r>
      <w:r w:rsidRPr="00B6493C">
        <w:rPr>
          <w:rFonts w:asciiTheme="minorHAnsi" w:hAnsiTheme="minorHAnsi"/>
        </w:rPr>
        <w:t xml:space="preserve"> measurement </w:t>
      </w:r>
      <w:r w:rsidR="00C4170F" w:rsidRPr="00B6493C">
        <w:rPr>
          <w:rFonts w:asciiTheme="minorHAnsi" w:hAnsiTheme="minorHAnsi"/>
        </w:rPr>
        <w:t>uncertainties</w:t>
      </w:r>
      <w:r w:rsidRPr="00B6493C">
        <w:rPr>
          <w:rFonts w:asciiTheme="minorHAnsi" w:hAnsiTheme="minorHAnsi"/>
        </w:rPr>
        <w:t xml:space="preserve"> are over-optimistic</w:t>
      </w:r>
      <w:r w:rsidR="00F132C0" w:rsidRPr="00B6493C">
        <w:rPr>
          <w:rFonts w:asciiTheme="minorHAnsi" w:hAnsiTheme="minorHAnsi"/>
        </w:rPr>
        <w:t>,</w:t>
      </w:r>
      <w:r w:rsidRPr="00B6493C">
        <w:rPr>
          <w:rFonts w:asciiTheme="minorHAnsi" w:hAnsiTheme="minorHAnsi"/>
        </w:rPr>
        <w:t xml:space="preserve"> or a larger-than-expected correction </w:t>
      </w:r>
      <w:r w:rsidR="00E05A30" w:rsidRPr="00B6493C">
        <w:rPr>
          <w:rFonts w:asciiTheme="minorHAnsi" w:hAnsiTheme="minorHAnsi"/>
        </w:rPr>
        <w:t>has resulted</w:t>
      </w:r>
      <w:r w:rsidRPr="00B6493C">
        <w:rPr>
          <w:rFonts w:asciiTheme="minorHAnsi" w:hAnsiTheme="minorHAnsi"/>
        </w:rPr>
        <w:t xml:space="preserve">. Values less than one suggest that the measurements were better than </w:t>
      </w:r>
      <w:r w:rsidR="00435EC7" w:rsidRPr="00B6493C">
        <w:rPr>
          <w:rFonts w:asciiTheme="minorHAnsi" w:hAnsiTheme="minorHAnsi"/>
        </w:rPr>
        <w:t>assumed by the combined set of measurement uncertainties</w:t>
      </w:r>
      <w:r w:rsidRPr="00B6493C">
        <w:rPr>
          <w:rFonts w:asciiTheme="minorHAnsi" w:hAnsiTheme="minorHAnsi"/>
        </w:rPr>
        <w:t>.</w:t>
      </w:r>
      <w:r w:rsidR="00040358" w:rsidRPr="00B6493C">
        <w:rPr>
          <w:rFonts w:asciiTheme="minorHAnsi" w:hAnsiTheme="minorHAnsi"/>
        </w:rPr>
        <w:t xml:space="preserve"> </w:t>
      </w:r>
      <w:r w:rsidRPr="00B6493C">
        <w:rPr>
          <w:rFonts w:asciiTheme="minorHAnsi" w:hAnsiTheme="minorHAnsi"/>
        </w:rPr>
        <w:t xml:space="preserve">Values which exceed the upper confidence limit indicate a failure and the need to re-evaluate the </w:t>
      </w:r>
      <w:r w:rsidR="00192B25" w:rsidRPr="00B6493C">
        <w:rPr>
          <w:rFonts w:asciiTheme="minorHAnsi" w:hAnsiTheme="minorHAnsi"/>
        </w:rPr>
        <w:t>uncertainty</w:t>
      </w:r>
      <w:r w:rsidRPr="00B6493C">
        <w:rPr>
          <w:rFonts w:asciiTheme="minorHAnsi" w:hAnsiTheme="minorHAnsi"/>
        </w:rPr>
        <w:t xml:space="preserve"> of the measurements (via the </w:t>
      </w:r>
      <w:r w:rsidR="00F24C0B" w:rsidRPr="00B6493C">
        <w:rPr>
          <w:rFonts w:asciiTheme="minorHAnsi" w:hAnsiTheme="minorHAnsi"/>
        </w:rPr>
        <w:t>l</w:t>
      </w:r>
      <w:r w:rsidRPr="00B6493C">
        <w:rPr>
          <w:rFonts w:asciiTheme="minorHAnsi" w:hAnsiTheme="minorHAnsi"/>
        </w:rPr>
        <w:t xml:space="preserve">ocal test) and/or </w:t>
      </w:r>
      <w:r w:rsidR="00377470" w:rsidRPr="00B6493C">
        <w:rPr>
          <w:rFonts w:asciiTheme="minorHAnsi" w:hAnsiTheme="minorHAnsi"/>
        </w:rPr>
        <w:t xml:space="preserve">the </w:t>
      </w:r>
      <w:r w:rsidR="00192B25" w:rsidRPr="00B6493C">
        <w:rPr>
          <w:rFonts w:asciiTheme="minorHAnsi" w:hAnsiTheme="minorHAnsi"/>
        </w:rPr>
        <w:t>uncertainty</w:t>
      </w:r>
      <w:r w:rsidR="00377470" w:rsidRPr="00B6493C">
        <w:rPr>
          <w:rFonts w:asciiTheme="minorHAnsi" w:hAnsiTheme="minorHAnsi"/>
        </w:rPr>
        <w:t xml:space="preserve"> of the </w:t>
      </w:r>
      <w:r w:rsidRPr="00B6493C">
        <w:rPr>
          <w:rFonts w:asciiTheme="minorHAnsi" w:hAnsiTheme="minorHAnsi"/>
        </w:rPr>
        <w:t>imposed constraints.</w:t>
      </w:r>
    </w:p>
    <w:bookmarkEnd w:id="84"/>
    <w:p w:rsidR="006B02BE" w:rsidRPr="00B6493C" w:rsidRDefault="006B02BE" w:rsidP="006B02BE">
      <w:pPr>
        <w:rPr>
          <w:rFonts w:asciiTheme="minorHAnsi" w:hAnsiTheme="minorHAnsi"/>
        </w:rPr>
      </w:pPr>
      <w:r w:rsidRPr="00B6493C">
        <w:rPr>
          <w:rFonts w:asciiTheme="minorHAnsi" w:hAnsiTheme="minorHAnsi"/>
        </w:rPr>
        <w:t>Whilst it is not always possible</w:t>
      </w:r>
      <w:r w:rsidR="000C44F2" w:rsidRPr="00B6493C">
        <w:rPr>
          <w:rFonts w:asciiTheme="minorHAnsi" w:hAnsiTheme="minorHAnsi"/>
        </w:rPr>
        <w:t>, nor essential,</w:t>
      </w:r>
      <w:r w:rsidRPr="00B6493C">
        <w:rPr>
          <w:rFonts w:asciiTheme="minorHAnsi" w:hAnsiTheme="minorHAnsi"/>
        </w:rPr>
        <w:t xml:space="preserve"> to achieve sigma-zero values equal to </w:t>
      </w:r>
      <w:r w:rsidR="006C534A" w:rsidRPr="00B6493C">
        <w:rPr>
          <w:rFonts w:asciiTheme="minorHAnsi" w:hAnsiTheme="minorHAnsi"/>
        </w:rPr>
        <w:t>unity</w:t>
      </w:r>
      <w:r w:rsidRPr="00B6493C">
        <w:rPr>
          <w:rFonts w:asciiTheme="minorHAnsi" w:hAnsiTheme="minorHAnsi"/>
        </w:rPr>
        <w:t xml:space="preserve">, a pass for both </w:t>
      </w:r>
      <w:r w:rsidR="00013B56" w:rsidRPr="00B6493C">
        <w:rPr>
          <w:rFonts w:asciiTheme="minorHAnsi" w:hAnsiTheme="minorHAnsi"/>
        </w:rPr>
        <w:t xml:space="preserve">local and global </w:t>
      </w:r>
      <w:r w:rsidRPr="00B6493C">
        <w:rPr>
          <w:rFonts w:asciiTheme="minorHAnsi" w:hAnsiTheme="minorHAnsi"/>
        </w:rPr>
        <w:t xml:space="preserve">tests is a minimum requirement for demonstrating </w:t>
      </w:r>
      <w:r w:rsidR="004F1847" w:rsidRPr="00B6493C">
        <w:rPr>
          <w:rFonts w:asciiTheme="minorHAnsi" w:hAnsiTheme="minorHAnsi"/>
        </w:rPr>
        <w:t xml:space="preserve">survey control </w:t>
      </w:r>
      <w:r w:rsidRPr="00B6493C">
        <w:rPr>
          <w:rFonts w:asciiTheme="minorHAnsi" w:hAnsiTheme="minorHAnsi"/>
        </w:rPr>
        <w:t>network reliability.</w:t>
      </w:r>
    </w:p>
    <w:p w:rsidR="00797295" w:rsidRPr="005D6BA0" w:rsidRDefault="00797295" w:rsidP="00E27B4E"/>
    <w:p w:rsidR="006B02BE" w:rsidRPr="006B250D" w:rsidRDefault="0073709E" w:rsidP="006B02BE">
      <w:pPr>
        <w:pStyle w:val="Heading1"/>
        <w:rPr>
          <w:color w:val="4F6228" w:themeColor="accent3" w:themeShade="80"/>
        </w:rPr>
      </w:pPr>
      <w:bookmarkStart w:id="90" w:name="_Toc320272090"/>
      <w:bookmarkStart w:id="91" w:name="_Toc320623108"/>
      <w:bookmarkStart w:id="92" w:name="_Toc320718437"/>
      <w:bookmarkStart w:id="93" w:name="_Ref366245052"/>
      <w:bookmarkStart w:id="94" w:name="_Toc399488495"/>
      <w:r w:rsidRPr="006B250D">
        <w:rPr>
          <w:color w:val="4F6228" w:themeColor="accent3" w:themeShade="80"/>
        </w:rPr>
        <w:t>Example test procedure</w:t>
      </w:r>
      <w:bookmarkEnd w:id="90"/>
      <w:bookmarkEnd w:id="91"/>
      <w:bookmarkEnd w:id="92"/>
      <w:bookmarkEnd w:id="93"/>
      <w:bookmarkEnd w:id="94"/>
    </w:p>
    <w:p w:rsidR="005B5ADB" w:rsidRPr="00B6493C" w:rsidRDefault="005B5ADB" w:rsidP="005B5ADB">
      <w:pPr>
        <w:rPr>
          <w:rFonts w:asciiTheme="minorHAnsi" w:hAnsiTheme="minorHAnsi"/>
        </w:rPr>
      </w:pPr>
      <w:r w:rsidRPr="00B6493C">
        <w:rPr>
          <w:rFonts w:asciiTheme="minorHAnsi" w:hAnsiTheme="minorHAnsi"/>
        </w:rPr>
        <w:t xml:space="preserve">To evaluate the quality of a control survey, the survey should be tested using SU, PU and RU as appropriate, in accordance with the survey measurement </w:t>
      </w:r>
      <w:r w:rsidR="002261C5">
        <w:rPr>
          <w:rFonts w:asciiTheme="minorHAnsi" w:hAnsiTheme="minorHAnsi"/>
        </w:rPr>
        <w:t>G</w:t>
      </w:r>
      <w:r w:rsidRPr="00B6493C">
        <w:rPr>
          <w:rFonts w:asciiTheme="minorHAnsi" w:hAnsiTheme="minorHAnsi"/>
        </w:rPr>
        <w:t>uidelines relating to the desired level of quality.</w:t>
      </w:r>
    </w:p>
    <w:p w:rsidR="006B02BE" w:rsidRPr="00B6493C" w:rsidRDefault="005E0C0B" w:rsidP="006B02BE">
      <w:pPr>
        <w:rPr>
          <w:rFonts w:asciiTheme="minorHAnsi" w:hAnsiTheme="minorHAnsi"/>
        </w:rPr>
      </w:pPr>
      <w:r w:rsidRPr="00B6493C">
        <w:rPr>
          <w:rFonts w:asciiTheme="minorHAnsi" w:hAnsiTheme="minorHAnsi"/>
        </w:rPr>
        <w:t>ICSM recommends t</w:t>
      </w:r>
      <w:r w:rsidR="00F04CC6" w:rsidRPr="00B6493C">
        <w:rPr>
          <w:rFonts w:asciiTheme="minorHAnsi" w:hAnsiTheme="minorHAnsi"/>
        </w:rPr>
        <w:t>he following procedure</w:t>
      </w:r>
      <w:r w:rsidR="008843CA" w:rsidRPr="00B6493C">
        <w:rPr>
          <w:rFonts w:asciiTheme="minorHAnsi" w:hAnsiTheme="minorHAnsi"/>
        </w:rPr>
        <w:t xml:space="preserve"> to evaluate </w:t>
      </w:r>
      <w:r w:rsidR="00CE11E6" w:rsidRPr="00B6493C">
        <w:rPr>
          <w:rFonts w:asciiTheme="minorHAnsi" w:hAnsiTheme="minorHAnsi"/>
        </w:rPr>
        <w:t xml:space="preserve">the coordinates and uncertainties of marks in </w:t>
      </w:r>
      <w:r w:rsidR="008843CA" w:rsidRPr="00B6493C">
        <w:rPr>
          <w:rFonts w:asciiTheme="minorHAnsi" w:hAnsiTheme="minorHAnsi"/>
        </w:rPr>
        <w:t>a survey control network using least squares</w:t>
      </w:r>
      <w:r w:rsidR="006B02BE" w:rsidRPr="00B6493C">
        <w:rPr>
          <w:rFonts w:asciiTheme="minorHAnsi" w:hAnsiTheme="minorHAnsi"/>
        </w:rPr>
        <w:t>:</w:t>
      </w:r>
    </w:p>
    <w:p w:rsidR="006B02BE" w:rsidRPr="00B6493C" w:rsidRDefault="006B02BE" w:rsidP="00074DA4">
      <w:pPr>
        <w:pStyle w:val="Itemisedlist1"/>
        <w:numPr>
          <w:ilvl w:val="0"/>
          <w:numId w:val="15"/>
        </w:numPr>
        <w:rPr>
          <w:rFonts w:asciiTheme="minorHAnsi" w:hAnsiTheme="minorHAnsi"/>
        </w:rPr>
      </w:pPr>
      <w:r w:rsidRPr="00B6493C">
        <w:rPr>
          <w:rFonts w:asciiTheme="minorHAnsi" w:hAnsiTheme="minorHAnsi"/>
        </w:rPr>
        <w:t xml:space="preserve">Confirm that the </w:t>
      </w:r>
      <w:r w:rsidR="00301F6F" w:rsidRPr="00B6493C">
        <w:rPr>
          <w:rFonts w:asciiTheme="minorHAnsi" w:hAnsiTheme="minorHAnsi"/>
        </w:rPr>
        <w:t xml:space="preserve">adopted procedures for each </w:t>
      </w:r>
      <w:r w:rsidRPr="00B6493C">
        <w:rPr>
          <w:rFonts w:asciiTheme="minorHAnsi" w:hAnsiTheme="minorHAnsi"/>
        </w:rPr>
        <w:t xml:space="preserve">measurement technique </w:t>
      </w:r>
      <w:r w:rsidR="00301F6F" w:rsidRPr="00B6493C">
        <w:rPr>
          <w:rFonts w:asciiTheme="minorHAnsi" w:hAnsiTheme="minorHAnsi"/>
        </w:rPr>
        <w:t>are commensurate with the desired quality outcome. Refer</w:t>
      </w:r>
      <w:r w:rsidRPr="00B6493C">
        <w:rPr>
          <w:rFonts w:asciiTheme="minorHAnsi" w:hAnsiTheme="minorHAnsi"/>
        </w:rPr>
        <w:t xml:space="preserve"> </w:t>
      </w:r>
      <w:r w:rsidR="00301F6F" w:rsidRPr="00B6493C">
        <w:rPr>
          <w:rFonts w:asciiTheme="minorHAnsi" w:hAnsiTheme="minorHAnsi"/>
        </w:rPr>
        <w:t>to the</w:t>
      </w:r>
      <w:r w:rsidR="002261C5">
        <w:rPr>
          <w:rFonts w:asciiTheme="minorHAnsi" w:hAnsiTheme="minorHAnsi"/>
        </w:rPr>
        <w:t xml:space="preserve"> relevant survey G</w:t>
      </w:r>
      <w:r w:rsidRPr="00B6493C">
        <w:rPr>
          <w:rFonts w:asciiTheme="minorHAnsi" w:hAnsiTheme="minorHAnsi"/>
        </w:rPr>
        <w:t>uideline</w:t>
      </w:r>
      <w:r w:rsidR="00301F6F" w:rsidRPr="00B6493C">
        <w:rPr>
          <w:rFonts w:asciiTheme="minorHAnsi" w:hAnsiTheme="minorHAnsi"/>
        </w:rPr>
        <w:t>s for guidance on selecting survey equipment and procedures appropriate for desired quality outcomes</w:t>
      </w:r>
      <w:r w:rsidRPr="00B6493C">
        <w:rPr>
          <w:rFonts w:asciiTheme="minorHAnsi" w:hAnsiTheme="minorHAnsi"/>
        </w:rPr>
        <w:t>.</w:t>
      </w:r>
    </w:p>
    <w:p w:rsidR="006B02BE" w:rsidRPr="00B6493C" w:rsidRDefault="00581603" w:rsidP="00074DA4">
      <w:pPr>
        <w:pStyle w:val="Itemisedlist1"/>
        <w:rPr>
          <w:rFonts w:asciiTheme="minorHAnsi" w:hAnsiTheme="minorHAnsi"/>
        </w:rPr>
      </w:pPr>
      <w:r w:rsidRPr="00B6493C">
        <w:rPr>
          <w:rFonts w:asciiTheme="minorHAnsi" w:hAnsiTheme="minorHAnsi"/>
        </w:rPr>
        <w:t xml:space="preserve">Using the global test (see Section </w:t>
      </w:r>
      <w:r w:rsidRPr="00B6493C">
        <w:rPr>
          <w:rFonts w:asciiTheme="minorHAnsi" w:hAnsiTheme="minorHAnsi"/>
        </w:rPr>
        <w:fldChar w:fldCharType="begin"/>
      </w:r>
      <w:r w:rsidRPr="00B6493C">
        <w:rPr>
          <w:rFonts w:asciiTheme="minorHAnsi" w:hAnsiTheme="minorHAnsi"/>
        </w:rPr>
        <w:instrText xml:space="preserve"> REF _Ref316473051 \r \h  \* MERGEFORMAT </w:instrText>
      </w:r>
      <w:r w:rsidRPr="00B6493C">
        <w:rPr>
          <w:rFonts w:asciiTheme="minorHAnsi" w:hAnsiTheme="minorHAnsi"/>
        </w:rPr>
      </w:r>
      <w:r w:rsidRPr="00B6493C">
        <w:rPr>
          <w:rFonts w:asciiTheme="minorHAnsi" w:hAnsiTheme="minorHAnsi"/>
        </w:rPr>
        <w:fldChar w:fldCharType="separate"/>
      </w:r>
      <w:r w:rsidR="00FB708F">
        <w:rPr>
          <w:rFonts w:asciiTheme="minorHAnsi" w:hAnsiTheme="minorHAnsi"/>
        </w:rPr>
        <w:t>5.2</w:t>
      </w:r>
      <w:r w:rsidRPr="00B6493C">
        <w:rPr>
          <w:rFonts w:asciiTheme="minorHAnsi" w:hAnsiTheme="minorHAnsi"/>
        </w:rPr>
        <w:fldChar w:fldCharType="end"/>
      </w:r>
      <w:r w:rsidRPr="00B6493C">
        <w:rPr>
          <w:rFonts w:asciiTheme="minorHAnsi" w:hAnsiTheme="minorHAnsi"/>
        </w:rPr>
        <w:t>), c</w:t>
      </w:r>
      <w:r w:rsidR="006B02BE" w:rsidRPr="00B6493C">
        <w:rPr>
          <w:rFonts w:asciiTheme="minorHAnsi" w:hAnsiTheme="minorHAnsi"/>
        </w:rPr>
        <w:t xml:space="preserve">onfirm the sigma-zero value obtained from </w:t>
      </w:r>
      <w:r w:rsidRPr="00B6493C">
        <w:rPr>
          <w:rFonts w:asciiTheme="minorHAnsi" w:hAnsiTheme="minorHAnsi"/>
        </w:rPr>
        <w:t xml:space="preserve">the minimally constrained adjustment </w:t>
      </w:r>
      <w:r w:rsidR="006B02BE" w:rsidRPr="00B6493C">
        <w:rPr>
          <w:rFonts w:asciiTheme="minorHAnsi" w:hAnsiTheme="minorHAnsi"/>
        </w:rPr>
        <w:t>is within the upper and lower limits o</w:t>
      </w:r>
      <w:r w:rsidRPr="00B6493C">
        <w:rPr>
          <w:rFonts w:asciiTheme="minorHAnsi" w:hAnsiTheme="minorHAnsi"/>
        </w:rPr>
        <w:t>f the 95% confidence interval</w:t>
      </w:r>
      <w:r w:rsidR="006B02BE" w:rsidRPr="00B6493C">
        <w:rPr>
          <w:rFonts w:asciiTheme="minorHAnsi" w:hAnsiTheme="minorHAnsi"/>
        </w:rPr>
        <w:t>.</w:t>
      </w:r>
    </w:p>
    <w:p w:rsidR="006B02BE" w:rsidRPr="00B6493C" w:rsidRDefault="006B02BE" w:rsidP="00074DA4">
      <w:pPr>
        <w:pStyle w:val="Itemisedlist1"/>
        <w:rPr>
          <w:rFonts w:asciiTheme="minorHAnsi" w:hAnsiTheme="minorHAnsi"/>
        </w:rPr>
      </w:pPr>
      <w:r w:rsidRPr="00B6493C">
        <w:rPr>
          <w:rFonts w:asciiTheme="minorHAnsi" w:hAnsiTheme="minorHAnsi"/>
        </w:rPr>
        <w:t xml:space="preserve">Confirm all measurements pass the </w:t>
      </w:r>
      <w:r w:rsidR="00F24C0B" w:rsidRPr="00B6493C">
        <w:rPr>
          <w:rFonts w:asciiTheme="minorHAnsi" w:hAnsiTheme="minorHAnsi"/>
        </w:rPr>
        <w:t>l</w:t>
      </w:r>
      <w:r w:rsidRPr="00B6493C">
        <w:rPr>
          <w:rFonts w:asciiTheme="minorHAnsi" w:hAnsiTheme="minorHAnsi"/>
        </w:rPr>
        <w:t xml:space="preserve">ocal test at the 95% confidence level (see Section </w:t>
      </w:r>
      <w:r w:rsidRPr="00B6493C">
        <w:rPr>
          <w:rFonts w:asciiTheme="minorHAnsi" w:hAnsiTheme="minorHAnsi"/>
        </w:rPr>
        <w:fldChar w:fldCharType="begin"/>
      </w:r>
      <w:r w:rsidRPr="00B6493C">
        <w:rPr>
          <w:rFonts w:asciiTheme="minorHAnsi" w:hAnsiTheme="minorHAnsi"/>
        </w:rPr>
        <w:instrText xml:space="preserve"> REF _Ref266184122 \n \h </w:instrText>
      </w:r>
      <w:r w:rsidR="003F6A0E" w:rsidRPr="00B6493C">
        <w:rPr>
          <w:rFonts w:asciiTheme="minorHAnsi" w:hAnsiTheme="minorHAnsi"/>
        </w:rPr>
        <w:instrText xml:space="preserve"> \* MERGEFORMAT </w:instrText>
      </w:r>
      <w:r w:rsidRPr="00B6493C">
        <w:rPr>
          <w:rFonts w:asciiTheme="minorHAnsi" w:hAnsiTheme="minorHAnsi"/>
        </w:rPr>
      </w:r>
      <w:r w:rsidRPr="00B6493C">
        <w:rPr>
          <w:rFonts w:asciiTheme="minorHAnsi" w:hAnsiTheme="minorHAnsi"/>
        </w:rPr>
        <w:fldChar w:fldCharType="separate"/>
      </w:r>
      <w:r w:rsidR="00FB708F">
        <w:rPr>
          <w:rFonts w:asciiTheme="minorHAnsi" w:hAnsiTheme="minorHAnsi"/>
        </w:rPr>
        <w:t>5.1</w:t>
      </w:r>
      <w:r w:rsidRPr="00B6493C">
        <w:rPr>
          <w:rFonts w:asciiTheme="minorHAnsi" w:hAnsiTheme="minorHAnsi"/>
        </w:rPr>
        <w:fldChar w:fldCharType="end"/>
      </w:r>
      <w:r w:rsidRPr="00B6493C">
        <w:rPr>
          <w:rFonts w:asciiTheme="minorHAnsi" w:hAnsiTheme="minorHAnsi"/>
        </w:rPr>
        <w:t>) in the minimally constrained adjustment.</w:t>
      </w:r>
    </w:p>
    <w:p w:rsidR="006B02BE" w:rsidRPr="00B6493C" w:rsidRDefault="006B02BE" w:rsidP="00074DA4">
      <w:pPr>
        <w:pStyle w:val="Itemisedlist1"/>
        <w:rPr>
          <w:rFonts w:asciiTheme="minorHAnsi" w:hAnsiTheme="minorHAnsi"/>
        </w:rPr>
      </w:pPr>
      <w:r w:rsidRPr="00B6493C">
        <w:rPr>
          <w:rFonts w:asciiTheme="minorHAnsi" w:hAnsiTheme="minorHAnsi"/>
        </w:rPr>
        <w:t xml:space="preserve">When </w:t>
      </w:r>
      <w:r w:rsidR="00867815" w:rsidRPr="00B6493C">
        <w:rPr>
          <w:rFonts w:asciiTheme="minorHAnsi" w:hAnsiTheme="minorHAnsi"/>
        </w:rPr>
        <w:t>propagating datum and uncertainty from</w:t>
      </w:r>
      <w:r w:rsidRPr="00B6493C">
        <w:rPr>
          <w:rFonts w:asciiTheme="minorHAnsi" w:hAnsiTheme="minorHAnsi"/>
        </w:rPr>
        <w:t xml:space="preserve"> the NGRS</w:t>
      </w:r>
      <w:r w:rsidR="00867815" w:rsidRPr="00B6493C">
        <w:rPr>
          <w:rFonts w:asciiTheme="minorHAnsi" w:hAnsiTheme="minorHAnsi"/>
        </w:rPr>
        <w:t xml:space="preserve"> or including a surve</w:t>
      </w:r>
      <w:r w:rsidR="00AA1F6B" w:rsidRPr="00B6493C">
        <w:rPr>
          <w:rFonts w:asciiTheme="minorHAnsi" w:hAnsiTheme="minorHAnsi"/>
        </w:rPr>
        <w:t>y</w:t>
      </w:r>
      <w:r w:rsidR="00867815" w:rsidRPr="00B6493C">
        <w:rPr>
          <w:rFonts w:asciiTheme="minorHAnsi" w:hAnsiTheme="minorHAnsi"/>
        </w:rPr>
        <w:t xml:space="preserve"> within the NGRS</w:t>
      </w:r>
      <w:r w:rsidRPr="00B6493C">
        <w:rPr>
          <w:rFonts w:asciiTheme="minorHAnsi" w:hAnsiTheme="minorHAnsi"/>
        </w:rPr>
        <w:t xml:space="preserve">, undertake a fully constrained adjustment using appropriate constraints, </w:t>
      </w:r>
      <w:r w:rsidR="00AA1F6B" w:rsidRPr="00B6493C">
        <w:rPr>
          <w:rFonts w:asciiTheme="minorHAnsi" w:hAnsiTheme="minorHAnsi"/>
        </w:rPr>
        <w:t>and</w:t>
      </w:r>
      <w:r w:rsidRPr="00B6493C">
        <w:rPr>
          <w:rFonts w:asciiTheme="minorHAnsi" w:hAnsiTheme="minorHAnsi"/>
        </w:rPr>
        <w:t>:</w:t>
      </w:r>
    </w:p>
    <w:p w:rsidR="006B02BE" w:rsidRPr="00B6493C" w:rsidRDefault="006B02BE" w:rsidP="00074DA4">
      <w:pPr>
        <w:pStyle w:val="Itemisedlist1"/>
        <w:numPr>
          <w:ilvl w:val="1"/>
          <w:numId w:val="12"/>
        </w:numPr>
        <w:rPr>
          <w:rFonts w:asciiTheme="minorHAnsi" w:hAnsiTheme="minorHAnsi"/>
        </w:rPr>
      </w:pPr>
      <w:r w:rsidRPr="00B6493C">
        <w:rPr>
          <w:rFonts w:asciiTheme="minorHAnsi" w:hAnsiTheme="minorHAnsi"/>
        </w:rPr>
        <w:t>Confirm the sigma-zero value obtained from the global test is within the upper and lower limits of the 95% confidence interval</w:t>
      </w:r>
    </w:p>
    <w:p w:rsidR="006B02BE" w:rsidRPr="00B6493C" w:rsidRDefault="006B02BE" w:rsidP="00074DA4">
      <w:pPr>
        <w:pStyle w:val="Itemisedlist1"/>
        <w:numPr>
          <w:ilvl w:val="1"/>
          <w:numId w:val="12"/>
        </w:numPr>
        <w:rPr>
          <w:rFonts w:asciiTheme="minorHAnsi" w:hAnsiTheme="minorHAnsi"/>
        </w:rPr>
      </w:pPr>
      <w:r w:rsidRPr="00B6493C">
        <w:rPr>
          <w:rFonts w:asciiTheme="minorHAnsi" w:hAnsiTheme="minorHAnsi"/>
        </w:rPr>
        <w:t xml:space="preserve">Using the local test, confirm the measurements still satisfy the expected measurement </w:t>
      </w:r>
      <w:r w:rsidR="00A433EA" w:rsidRPr="00B6493C">
        <w:rPr>
          <w:rFonts w:asciiTheme="minorHAnsi" w:hAnsiTheme="minorHAnsi"/>
        </w:rPr>
        <w:t>uncertainties</w:t>
      </w:r>
      <w:r w:rsidRPr="00B6493C">
        <w:rPr>
          <w:rFonts w:asciiTheme="minorHAnsi" w:hAnsiTheme="minorHAnsi"/>
        </w:rPr>
        <w:t xml:space="preserve"> at the 95% confidence level</w:t>
      </w:r>
    </w:p>
    <w:p w:rsidR="006B02BE" w:rsidRPr="00B6493C" w:rsidRDefault="005D5DA6" w:rsidP="00074DA4">
      <w:pPr>
        <w:pStyle w:val="Itemisedlist1"/>
        <w:rPr>
          <w:rFonts w:asciiTheme="minorHAnsi" w:hAnsiTheme="minorHAnsi"/>
        </w:rPr>
      </w:pPr>
      <w:r w:rsidRPr="00B6493C">
        <w:rPr>
          <w:rFonts w:asciiTheme="minorHAnsi" w:hAnsiTheme="minorHAnsi"/>
        </w:rPr>
        <w:t xml:space="preserve">As </w:t>
      </w:r>
      <w:r w:rsidR="00385526" w:rsidRPr="00B6493C">
        <w:rPr>
          <w:rFonts w:asciiTheme="minorHAnsi" w:hAnsiTheme="minorHAnsi"/>
        </w:rPr>
        <w:t xml:space="preserve">required, </w:t>
      </w:r>
      <w:r w:rsidR="00DC7BD6" w:rsidRPr="00B6493C">
        <w:rPr>
          <w:rFonts w:asciiTheme="minorHAnsi" w:hAnsiTheme="minorHAnsi"/>
        </w:rPr>
        <w:t xml:space="preserve">evaluate the standard deviations, error ellipses, </w:t>
      </w:r>
      <w:r w:rsidR="00EA2EA5" w:rsidRPr="00B6493C">
        <w:rPr>
          <w:rFonts w:asciiTheme="minorHAnsi" w:hAnsiTheme="minorHAnsi"/>
        </w:rPr>
        <w:t xml:space="preserve">PU </w:t>
      </w:r>
      <w:r w:rsidR="00DC7BD6" w:rsidRPr="00B6493C">
        <w:rPr>
          <w:rFonts w:asciiTheme="minorHAnsi" w:hAnsiTheme="minorHAnsi"/>
        </w:rPr>
        <w:t>and</w:t>
      </w:r>
      <w:r w:rsidR="00EA2EA5" w:rsidRPr="00B6493C">
        <w:rPr>
          <w:rFonts w:asciiTheme="minorHAnsi" w:hAnsiTheme="minorHAnsi"/>
        </w:rPr>
        <w:t xml:space="preserve"> RU</w:t>
      </w:r>
      <w:r w:rsidRPr="00B6493C">
        <w:rPr>
          <w:rFonts w:asciiTheme="minorHAnsi" w:hAnsiTheme="minorHAnsi"/>
        </w:rPr>
        <w:t xml:space="preserve"> </w:t>
      </w:r>
      <w:r w:rsidR="00EA2EA5" w:rsidRPr="00B6493C">
        <w:rPr>
          <w:rFonts w:asciiTheme="minorHAnsi" w:hAnsiTheme="minorHAnsi"/>
        </w:rPr>
        <w:t xml:space="preserve">at the </w:t>
      </w:r>
      <w:r w:rsidR="006B02BE" w:rsidRPr="00B6493C">
        <w:rPr>
          <w:rFonts w:asciiTheme="minorHAnsi" w:hAnsiTheme="minorHAnsi"/>
        </w:rPr>
        <w:t xml:space="preserve">95% confidence </w:t>
      </w:r>
      <w:r w:rsidRPr="00B6493C">
        <w:rPr>
          <w:rFonts w:asciiTheme="minorHAnsi" w:hAnsiTheme="minorHAnsi"/>
        </w:rPr>
        <w:t xml:space="preserve">level </w:t>
      </w:r>
      <w:r w:rsidR="006B02BE" w:rsidRPr="00B6493C">
        <w:rPr>
          <w:rFonts w:asciiTheme="minorHAnsi" w:hAnsiTheme="minorHAnsi"/>
        </w:rPr>
        <w:t xml:space="preserve">for </w:t>
      </w:r>
      <w:r w:rsidR="00DC7BD6" w:rsidRPr="00B6493C">
        <w:rPr>
          <w:rFonts w:asciiTheme="minorHAnsi" w:hAnsiTheme="minorHAnsi"/>
        </w:rPr>
        <w:t xml:space="preserve">all </w:t>
      </w:r>
      <w:r w:rsidR="006B02BE" w:rsidRPr="00B6493C">
        <w:rPr>
          <w:rFonts w:asciiTheme="minorHAnsi" w:hAnsiTheme="minorHAnsi"/>
        </w:rPr>
        <w:t>survey control marks.</w:t>
      </w:r>
    </w:p>
    <w:p w:rsidR="00663A13" w:rsidRPr="006B250D" w:rsidRDefault="008870E1" w:rsidP="00663A13">
      <w:pPr>
        <w:pStyle w:val="Heading2"/>
        <w:rPr>
          <w:color w:val="4F6228" w:themeColor="accent3" w:themeShade="80"/>
        </w:rPr>
      </w:pPr>
      <w:bookmarkStart w:id="95" w:name="_Toc228937774"/>
      <w:bookmarkStart w:id="96" w:name="_Toc228950991"/>
      <w:bookmarkStart w:id="97" w:name="_Toc228937775"/>
      <w:bookmarkStart w:id="98" w:name="_Toc228950992"/>
      <w:bookmarkStart w:id="99" w:name="_Toc228937776"/>
      <w:bookmarkStart w:id="100" w:name="_Toc228950993"/>
      <w:bookmarkStart w:id="101" w:name="_Toc266195786"/>
      <w:bookmarkStart w:id="102" w:name="_Toc266195792"/>
      <w:bookmarkStart w:id="103" w:name="_Toc266195793"/>
      <w:bookmarkStart w:id="104" w:name="_Toc266195794"/>
      <w:bookmarkStart w:id="105" w:name="_Toc266195795"/>
      <w:bookmarkStart w:id="106" w:name="_Toc266195796"/>
      <w:bookmarkStart w:id="107" w:name="_Toc266195797"/>
      <w:bookmarkStart w:id="108" w:name="_Ref366245297"/>
      <w:bookmarkStart w:id="109" w:name="_Toc399488496"/>
      <w:bookmarkEnd w:id="95"/>
      <w:bookmarkEnd w:id="96"/>
      <w:bookmarkEnd w:id="97"/>
      <w:bookmarkEnd w:id="98"/>
      <w:bookmarkEnd w:id="99"/>
      <w:bookmarkEnd w:id="100"/>
      <w:bookmarkEnd w:id="101"/>
      <w:bookmarkEnd w:id="102"/>
      <w:bookmarkEnd w:id="103"/>
      <w:bookmarkEnd w:id="104"/>
      <w:bookmarkEnd w:id="105"/>
      <w:bookmarkEnd w:id="106"/>
      <w:bookmarkEnd w:id="107"/>
      <w:r w:rsidRPr="006B250D">
        <w:rPr>
          <w:color w:val="4F6228" w:themeColor="accent3" w:themeShade="80"/>
        </w:rPr>
        <w:t>Example</w:t>
      </w:r>
      <w:r w:rsidR="00657C50" w:rsidRPr="006B250D">
        <w:rPr>
          <w:color w:val="4F6228" w:themeColor="accent3" w:themeShade="80"/>
        </w:rPr>
        <w:t>:</w:t>
      </w:r>
      <w:r w:rsidRPr="006B250D">
        <w:rPr>
          <w:color w:val="4F6228" w:themeColor="accent3" w:themeShade="80"/>
        </w:rPr>
        <w:t xml:space="preserve"> GNSS </w:t>
      </w:r>
      <w:r w:rsidR="00657C50" w:rsidRPr="006B250D">
        <w:rPr>
          <w:color w:val="4F6228" w:themeColor="accent3" w:themeShade="80"/>
        </w:rPr>
        <w:t xml:space="preserve">and terrestrial </w:t>
      </w:r>
      <w:r w:rsidR="00094CF8" w:rsidRPr="006B250D">
        <w:rPr>
          <w:color w:val="4F6228" w:themeColor="accent3" w:themeShade="80"/>
        </w:rPr>
        <w:t xml:space="preserve">control </w:t>
      </w:r>
      <w:r w:rsidRPr="006B250D">
        <w:rPr>
          <w:color w:val="4F6228" w:themeColor="accent3" w:themeShade="80"/>
        </w:rPr>
        <w:t>survey</w:t>
      </w:r>
      <w:bookmarkEnd w:id="108"/>
      <w:bookmarkEnd w:id="109"/>
    </w:p>
    <w:p w:rsidR="00D147FA" w:rsidRPr="00B6493C" w:rsidRDefault="00D147FA" w:rsidP="00D147FA">
      <w:pPr>
        <w:rPr>
          <w:rFonts w:asciiTheme="minorHAnsi" w:hAnsiTheme="minorHAnsi"/>
        </w:rPr>
      </w:pPr>
      <w:r w:rsidRPr="00B6493C">
        <w:rPr>
          <w:rFonts w:asciiTheme="minorHAnsi" w:hAnsiTheme="minorHAnsi"/>
        </w:rPr>
        <w:fldChar w:fldCharType="begin"/>
      </w:r>
      <w:r w:rsidRPr="00B6493C">
        <w:rPr>
          <w:rFonts w:asciiTheme="minorHAnsi" w:hAnsiTheme="minorHAnsi"/>
        </w:rPr>
        <w:instrText xml:space="preserve"> REF _Ref366750346 \h </w:instrText>
      </w:r>
      <w:r>
        <w:rPr>
          <w:rFonts w:asciiTheme="minorHAnsi" w:hAnsiTheme="minorHAnsi"/>
        </w:rPr>
        <w:instrText xml:space="preserve"> \* MERGEFORMAT </w:instrText>
      </w:r>
      <w:r w:rsidRPr="00B6493C">
        <w:rPr>
          <w:rFonts w:asciiTheme="minorHAnsi" w:hAnsiTheme="minorHAnsi"/>
        </w:rPr>
      </w:r>
      <w:r w:rsidRPr="00B6493C">
        <w:rPr>
          <w:rFonts w:asciiTheme="minorHAnsi" w:hAnsiTheme="minorHAnsi"/>
        </w:rPr>
        <w:fldChar w:fldCharType="separate"/>
      </w:r>
      <w:r w:rsidRPr="00FB708F">
        <w:rPr>
          <w:rFonts w:asciiTheme="minorHAnsi" w:hAnsiTheme="minorHAnsi"/>
        </w:rPr>
        <w:t xml:space="preserve">Figure </w:t>
      </w:r>
      <w:r w:rsidRPr="00FB708F">
        <w:rPr>
          <w:rFonts w:asciiTheme="minorHAnsi" w:hAnsiTheme="minorHAnsi"/>
          <w:noProof/>
        </w:rPr>
        <w:t>1</w:t>
      </w:r>
      <w:r w:rsidRPr="00B6493C">
        <w:rPr>
          <w:rFonts w:asciiTheme="minorHAnsi" w:hAnsiTheme="minorHAnsi"/>
        </w:rPr>
        <w:fldChar w:fldCharType="end"/>
      </w:r>
      <w:r w:rsidRPr="00B6493C">
        <w:rPr>
          <w:rFonts w:asciiTheme="minorHAnsi" w:hAnsiTheme="minorHAnsi"/>
        </w:rPr>
        <w:t xml:space="preserve"> shows a small, high precision General Purpose Control Survey comprised of GNSS and terrestrial (horizontal angle, vertical angle, slope distance and differential levelling) measurements. Th</w:t>
      </w:r>
      <w:r>
        <w:rPr>
          <w:rFonts w:asciiTheme="minorHAnsi" w:hAnsiTheme="minorHAnsi"/>
        </w:rPr>
        <w:t>e purpose of the</w:t>
      </w:r>
      <w:r w:rsidRPr="00B6493C">
        <w:rPr>
          <w:rFonts w:asciiTheme="minorHAnsi" w:hAnsiTheme="minorHAnsi"/>
        </w:rPr>
        <w:t xml:space="preserve"> survey is to establish four new marks from two NGRS marks – one survey control mark and one GNSS CORS site. The list of survey control marks and coordinates is shown in </w:t>
      </w:r>
      <w:r w:rsidRPr="00B6493C">
        <w:rPr>
          <w:rFonts w:asciiTheme="minorHAnsi" w:hAnsiTheme="minorHAnsi"/>
        </w:rPr>
        <w:fldChar w:fldCharType="begin"/>
      </w:r>
      <w:r w:rsidRPr="00B6493C">
        <w:rPr>
          <w:rFonts w:asciiTheme="minorHAnsi" w:hAnsiTheme="minorHAnsi"/>
        </w:rPr>
        <w:instrText xml:space="preserve"> REF _Ref366750373 \h </w:instrText>
      </w:r>
      <w:r>
        <w:rPr>
          <w:rFonts w:asciiTheme="minorHAnsi" w:hAnsiTheme="minorHAnsi"/>
        </w:rPr>
        <w:instrText xml:space="preserve"> \* MERGEFORMAT </w:instrText>
      </w:r>
      <w:r w:rsidRPr="00B6493C">
        <w:rPr>
          <w:rFonts w:asciiTheme="minorHAnsi" w:hAnsiTheme="minorHAnsi"/>
        </w:rPr>
      </w:r>
      <w:r w:rsidRPr="00B6493C">
        <w:rPr>
          <w:rFonts w:asciiTheme="minorHAnsi" w:hAnsiTheme="minorHAnsi"/>
        </w:rPr>
        <w:fldChar w:fldCharType="separate"/>
      </w:r>
      <w:r w:rsidRPr="00FB708F">
        <w:rPr>
          <w:rFonts w:asciiTheme="minorHAnsi" w:hAnsiTheme="minorHAnsi"/>
        </w:rPr>
        <w:t xml:space="preserve">Table </w:t>
      </w:r>
      <w:r w:rsidRPr="00FB708F">
        <w:rPr>
          <w:rFonts w:asciiTheme="minorHAnsi" w:hAnsiTheme="minorHAnsi"/>
          <w:noProof/>
        </w:rPr>
        <w:t>1</w:t>
      </w:r>
      <w:r w:rsidRPr="00B6493C">
        <w:rPr>
          <w:rFonts w:asciiTheme="minorHAnsi" w:hAnsiTheme="minorHAnsi"/>
        </w:rPr>
        <w:fldChar w:fldCharType="end"/>
      </w:r>
      <w:r w:rsidRPr="00B6493C">
        <w:rPr>
          <w:rFonts w:asciiTheme="minorHAnsi" w:hAnsiTheme="minorHAnsi"/>
        </w:rPr>
        <w:t xml:space="preserve">, and the full set of measurements is shown in </w:t>
      </w:r>
      <w:r w:rsidRPr="00B6493C">
        <w:rPr>
          <w:rFonts w:asciiTheme="minorHAnsi" w:hAnsiTheme="minorHAnsi"/>
        </w:rPr>
        <w:fldChar w:fldCharType="begin"/>
      </w:r>
      <w:r w:rsidRPr="00B6493C">
        <w:rPr>
          <w:rFonts w:asciiTheme="minorHAnsi" w:hAnsiTheme="minorHAnsi"/>
        </w:rPr>
        <w:instrText xml:space="preserve"> REF _Ref366750393 \h </w:instrText>
      </w:r>
      <w:r>
        <w:rPr>
          <w:rFonts w:asciiTheme="minorHAnsi" w:hAnsiTheme="minorHAnsi"/>
        </w:rPr>
        <w:instrText xml:space="preserve"> \* MERGEFORMAT </w:instrText>
      </w:r>
      <w:r w:rsidRPr="00B6493C">
        <w:rPr>
          <w:rFonts w:asciiTheme="minorHAnsi" w:hAnsiTheme="minorHAnsi"/>
        </w:rPr>
      </w:r>
      <w:r w:rsidRPr="00B6493C">
        <w:rPr>
          <w:rFonts w:asciiTheme="minorHAnsi" w:hAnsiTheme="minorHAnsi"/>
        </w:rPr>
        <w:fldChar w:fldCharType="separate"/>
      </w:r>
      <w:r w:rsidRPr="00FB708F">
        <w:rPr>
          <w:rFonts w:asciiTheme="minorHAnsi" w:hAnsiTheme="minorHAnsi"/>
        </w:rPr>
        <w:t xml:space="preserve">Table </w:t>
      </w:r>
      <w:r w:rsidRPr="00FB708F">
        <w:rPr>
          <w:rFonts w:asciiTheme="minorHAnsi" w:hAnsiTheme="minorHAnsi"/>
          <w:noProof/>
        </w:rPr>
        <w:t>2</w:t>
      </w:r>
      <w:r w:rsidRPr="00B6493C">
        <w:rPr>
          <w:rFonts w:asciiTheme="minorHAnsi" w:hAnsiTheme="minorHAnsi"/>
        </w:rPr>
        <w:fldChar w:fldCharType="end"/>
      </w:r>
      <w:r w:rsidRPr="00B6493C">
        <w:rPr>
          <w:rFonts w:asciiTheme="minorHAnsi" w:hAnsiTheme="minorHAnsi"/>
        </w:rPr>
        <w:t xml:space="preserve"> and</w:t>
      </w:r>
      <w:r>
        <w:rPr>
          <w:rFonts w:asciiTheme="minorHAnsi" w:hAnsiTheme="minorHAnsi"/>
        </w:rPr>
        <w:t xml:space="preserve"> </w:t>
      </w:r>
      <w:r w:rsidRPr="00A36C0C">
        <w:rPr>
          <w:rFonts w:asciiTheme="minorHAnsi" w:hAnsiTheme="minorHAnsi"/>
          <w:szCs w:val="23"/>
        </w:rPr>
        <w:fldChar w:fldCharType="begin"/>
      </w:r>
      <w:r w:rsidRPr="00A36C0C">
        <w:rPr>
          <w:rFonts w:asciiTheme="minorHAnsi" w:hAnsiTheme="minorHAnsi"/>
          <w:szCs w:val="23"/>
        </w:rPr>
        <w:instrText xml:space="preserve"> REF _Ref370378418 \h </w:instrText>
      </w:r>
      <w:r>
        <w:rPr>
          <w:rFonts w:asciiTheme="minorHAnsi" w:hAnsiTheme="minorHAnsi"/>
          <w:szCs w:val="23"/>
        </w:rPr>
        <w:instrText xml:space="preserve"> \* MERGEFORMAT </w:instrText>
      </w:r>
      <w:r w:rsidRPr="00A36C0C">
        <w:rPr>
          <w:rFonts w:asciiTheme="minorHAnsi" w:hAnsiTheme="minorHAnsi"/>
          <w:szCs w:val="23"/>
        </w:rPr>
      </w:r>
      <w:r w:rsidRPr="00A36C0C">
        <w:rPr>
          <w:rFonts w:asciiTheme="minorHAnsi" w:hAnsiTheme="minorHAnsi"/>
          <w:szCs w:val="23"/>
        </w:rPr>
        <w:fldChar w:fldCharType="separate"/>
      </w:r>
      <w:r w:rsidRPr="00FB708F">
        <w:rPr>
          <w:szCs w:val="23"/>
        </w:rPr>
        <w:t xml:space="preserve">Table </w:t>
      </w:r>
      <w:r w:rsidRPr="00FB708F">
        <w:rPr>
          <w:noProof/>
          <w:szCs w:val="23"/>
        </w:rPr>
        <w:t>3</w:t>
      </w:r>
      <w:r w:rsidRPr="00A36C0C">
        <w:rPr>
          <w:rFonts w:asciiTheme="minorHAnsi" w:hAnsiTheme="minorHAnsi"/>
          <w:szCs w:val="23"/>
        </w:rPr>
        <w:fldChar w:fldCharType="end"/>
      </w:r>
      <w:r w:rsidRPr="00A36C0C">
        <w:rPr>
          <w:rFonts w:asciiTheme="minorHAnsi" w:hAnsiTheme="minorHAnsi"/>
          <w:szCs w:val="23"/>
        </w:rPr>
        <w:t>.</w:t>
      </w:r>
      <w:r>
        <w:rPr>
          <w:rFonts w:asciiTheme="minorHAnsi" w:hAnsiTheme="minorHAnsi"/>
          <w:szCs w:val="23"/>
        </w:rPr>
        <w:t xml:space="preserve"> Note that this example is intended to demonstrate a rigorous adjustment and does not promote or infer optimal network design.</w:t>
      </w:r>
    </w:p>
    <w:p w:rsidR="005B5ADB" w:rsidRPr="005D6BA0" w:rsidRDefault="00894FCB" w:rsidP="005B5ADB">
      <w:pPr>
        <w:keepNext/>
      </w:pPr>
      <w:r>
        <w:rPr>
          <w:noProof/>
        </w:rPr>
        <w:drawing>
          <wp:inline distT="0" distB="0" distL="0" distR="0" wp14:anchorId="165F9E2A" wp14:editId="6D437B36">
            <wp:extent cx="5429250" cy="44884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29250" cy="4488412"/>
                    </a:xfrm>
                    <a:prstGeom prst="rect">
                      <a:avLst/>
                    </a:prstGeom>
                  </pic:spPr>
                </pic:pic>
              </a:graphicData>
            </a:graphic>
          </wp:inline>
        </w:drawing>
      </w:r>
    </w:p>
    <w:p w:rsidR="001C5E64" w:rsidRPr="00DA2555" w:rsidRDefault="005B5ADB" w:rsidP="00461858">
      <w:pPr>
        <w:pStyle w:val="Caption"/>
        <w:jc w:val="center"/>
        <w:rPr>
          <w:color w:val="auto"/>
          <w:sz w:val="20"/>
          <w:szCs w:val="20"/>
        </w:rPr>
      </w:pPr>
      <w:bookmarkStart w:id="110" w:name="_Ref366750346"/>
      <w:bookmarkStart w:id="111" w:name="_Toc399488499"/>
      <w:r w:rsidRPr="00DA2555">
        <w:rPr>
          <w:color w:val="auto"/>
          <w:sz w:val="20"/>
          <w:szCs w:val="20"/>
        </w:rPr>
        <w:t xml:space="preserve">Figure </w:t>
      </w:r>
      <w:r w:rsidRPr="00DA2555">
        <w:rPr>
          <w:color w:val="auto"/>
          <w:sz w:val="20"/>
          <w:szCs w:val="20"/>
        </w:rPr>
        <w:fldChar w:fldCharType="begin"/>
      </w:r>
      <w:r w:rsidRPr="00DA2555">
        <w:rPr>
          <w:color w:val="auto"/>
          <w:sz w:val="20"/>
          <w:szCs w:val="20"/>
        </w:rPr>
        <w:instrText xml:space="preserve"> SEQ Figure \* ARABIC </w:instrText>
      </w:r>
      <w:r w:rsidRPr="00DA2555">
        <w:rPr>
          <w:color w:val="auto"/>
          <w:sz w:val="20"/>
          <w:szCs w:val="20"/>
        </w:rPr>
        <w:fldChar w:fldCharType="separate"/>
      </w:r>
      <w:r w:rsidR="00FB708F">
        <w:rPr>
          <w:noProof/>
          <w:color w:val="auto"/>
          <w:sz w:val="20"/>
          <w:szCs w:val="20"/>
        </w:rPr>
        <w:t>1</w:t>
      </w:r>
      <w:r w:rsidRPr="00DA2555">
        <w:rPr>
          <w:color w:val="auto"/>
          <w:sz w:val="20"/>
          <w:szCs w:val="20"/>
        </w:rPr>
        <w:fldChar w:fldCharType="end"/>
      </w:r>
      <w:bookmarkEnd w:id="110"/>
      <w:r w:rsidRPr="00DA2555">
        <w:rPr>
          <w:color w:val="auto"/>
          <w:sz w:val="20"/>
          <w:szCs w:val="20"/>
        </w:rPr>
        <w:t>: Combined GNSS and terrestrial control survey</w:t>
      </w:r>
      <w:bookmarkEnd w:id="111"/>
    </w:p>
    <w:p w:rsidR="00E33088" w:rsidRPr="00B6493C" w:rsidRDefault="009C4817">
      <w:pPr>
        <w:rPr>
          <w:rFonts w:asciiTheme="minorHAnsi" w:hAnsiTheme="minorHAnsi"/>
        </w:rPr>
      </w:pPr>
      <w:r w:rsidRPr="00B6493C">
        <w:rPr>
          <w:rFonts w:asciiTheme="minorHAnsi" w:hAnsiTheme="minorHAnsi"/>
        </w:rPr>
        <w:t xml:space="preserve">All GNSS baseline measurements </w:t>
      </w:r>
      <w:r w:rsidR="00837CCF" w:rsidRPr="00B6493C">
        <w:rPr>
          <w:rFonts w:asciiTheme="minorHAnsi" w:hAnsiTheme="minorHAnsi"/>
        </w:rPr>
        <w:t>and uncertainties</w:t>
      </w:r>
      <w:r w:rsidR="00560781" w:rsidRPr="00B6493C">
        <w:rPr>
          <w:rFonts w:asciiTheme="minorHAnsi" w:hAnsiTheme="minorHAnsi"/>
        </w:rPr>
        <w:t xml:space="preserve"> are based upon a </w:t>
      </w:r>
      <w:r w:rsidR="007F624A" w:rsidRPr="00B6493C">
        <w:rPr>
          <w:rFonts w:asciiTheme="minorHAnsi" w:hAnsiTheme="minorHAnsi"/>
        </w:rPr>
        <w:t>two</w:t>
      </w:r>
      <w:r w:rsidR="00BD686A" w:rsidRPr="00B6493C">
        <w:rPr>
          <w:rFonts w:asciiTheme="minorHAnsi" w:hAnsiTheme="minorHAnsi"/>
        </w:rPr>
        <w:t xml:space="preserve">-hour </w:t>
      </w:r>
      <w:r w:rsidR="00B549FB" w:rsidRPr="00B6493C">
        <w:rPr>
          <w:rFonts w:asciiTheme="minorHAnsi" w:hAnsiTheme="minorHAnsi"/>
        </w:rPr>
        <w:t xml:space="preserve">observation </w:t>
      </w:r>
      <w:r w:rsidR="00BD686A" w:rsidRPr="00B6493C">
        <w:rPr>
          <w:rFonts w:asciiTheme="minorHAnsi" w:hAnsiTheme="minorHAnsi"/>
        </w:rPr>
        <w:t>period and</w:t>
      </w:r>
      <w:r w:rsidR="00837CCF" w:rsidRPr="00B6493C">
        <w:rPr>
          <w:rFonts w:asciiTheme="minorHAnsi" w:hAnsiTheme="minorHAnsi"/>
        </w:rPr>
        <w:t xml:space="preserve"> </w:t>
      </w:r>
      <w:r w:rsidRPr="00B6493C">
        <w:rPr>
          <w:rFonts w:asciiTheme="minorHAnsi" w:hAnsiTheme="minorHAnsi"/>
        </w:rPr>
        <w:t>have been extracted directly from baseline processing software.</w:t>
      </w:r>
      <w:r w:rsidR="00425168" w:rsidRPr="00B6493C">
        <w:rPr>
          <w:rFonts w:asciiTheme="minorHAnsi" w:hAnsiTheme="minorHAnsi"/>
        </w:rPr>
        <w:t xml:space="preserve"> Each horizontal angle </w:t>
      </w:r>
      <w:r w:rsidR="00282D23" w:rsidRPr="00B6493C">
        <w:rPr>
          <w:rFonts w:asciiTheme="minorHAnsi" w:hAnsiTheme="minorHAnsi"/>
        </w:rPr>
        <w:t>has been reduced from</w:t>
      </w:r>
      <w:r w:rsidR="00425168" w:rsidRPr="00B6493C">
        <w:rPr>
          <w:rFonts w:asciiTheme="minorHAnsi" w:hAnsiTheme="minorHAnsi"/>
        </w:rPr>
        <w:t xml:space="preserve"> a set of </w:t>
      </w:r>
      <w:r w:rsidR="00282D23" w:rsidRPr="00B6493C">
        <w:rPr>
          <w:rFonts w:asciiTheme="minorHAnsi" w:hAnsiTheme="minorHAnsi"/>
        </w:rPr>
        <w:t>three angle measurements</w:t>
      </w:r>
      <w:r w:rsidR="00425168" w:rsidRPr="00B6493C">
        <w:rPr>
          <w:rFonts w:asciiTheme="minorHAnsi" w:hAnsiTheme="minorHAnsi"/>
        </w:rPr>
        <w:t>.</w:t>
      </w:r>
    </w:p>
    <w:p w:rsidR="00B67CCC" w:rsidRPr="00DA2555" w:rsidRDefault="00B67CCC" w:rsidP="00B67CCC">
      <w:pPr>
        <w:pStyle w:val="Caption"/>
        <w:keepNext/>
        <w:rPr>
          <w:color w:val="auto"/>
          <w:sz w:val="20"/>
          <w:szCs w:val="20"/>
        </w:rPr>
      </w:pPr>
      <w:bookmarkStart w:id="112" w:name="_Ref366750373"/>
      <w:bookmarkStart w:id="113" w:name="_Toc399488500"/>
      <w:r w:rsidRPr="00DA2555">
        <w:rPr>
          <w:color w:val="auto"/>
          <w:sz w:val="20"/>
          <w:szCs w:val="20"/>
        </w:rPr>
        <w:t xml:space="preserve">Table </w:t>
      </w:r>
      <w:r w:rsidRPr="00DA2555">
        <w:rPr>
          <w:color w:val="auto"/>
          <w:sz w:val="20"/>
          <w:szCs w:val="20"/>
        </w:rPr>
        <w:fldChar w:fldCharType="begin"/>
      </w:r>
      <w:r w:rsidRPr="00DA2555">
        <w:rPr>
          <w:color w:val="auto"/>
          <w:sz w:val="20"/>
          <w:szCs w:val="20"/>
        </w:rPr>
        <w:instrText xml:space="preserve"> SEQ Table \* ARABIC </w:instrText>
      </w:r>
      <w:r w:rsidRPr="00DA2555">
        <w:rPr>
          <w:color w:val="auto"/>
          <w:sz w:val="20"/>
          <w:szCs w:val="20"/>
        </w:rPr>
        <w:fldChar w:fldCharType="separate"/>
      </w:r>
      <w:r w:rsidR="00FB708F">
        <w:rPr>
          <w:noProof/>
          <w:color w:val="auto"/>
          <w:sz w:val="20"/>
          <w:szCs w:val="20"/>
        </w:rPr>
        <w:t>1</w:t>
      </w:r>
      <w:r w:rsidRPr="00DA2555">
        <w:rPr>
          <w:color w:val="auto"/>
          <w:sz w:val="20"/>
          <w:szCs w:val="20"/>
        </w:rPr>
        <w:fldChar w:fldCharType="end"/>
      </w:r>
      <w:bookmarkEnd w:id="112"/>
      <w:r w:rsidRPr="00DA2555">
        <w:rPr>
          <w:color w:val="auto"/>
          <w:sz w:val="20"/>
          <w:szCs w:val="20"/>
        </w:rPr>
        <w:t>: Station information</w:t>
      </w:r>
      <w:bookmarkEnd w:id="113"/>
    </w:p>
    <w:tbl>
      <w:tblPr>
        <w:tblStyle w:val="TableContemporary"/>
        <w:tblW w:w="8524" w:type="dxa"/>
        <w:tblLook w:val="04A0" w:firstRow="1" w:lastRow="0" w:firstColumn="1" w:lastColumn="0" w:noHBand="0" w:noVBand="1"/>
      </w:tblPr>
      <w:tblGrid>
        <w:gridCol w:w="997"/>
        <w:gridCol w:w="1777"/>
        <w:gridCol w:w="1827"/>
        <w:gridCol w:w="1462"/>
        <w:gridCol w:w="2461"/>
      </w:tblGrid>
      <w:tr w:rsidR="005D6BA0" w:rsidRPr="00461858" w:rsidTr="00D147FA">
        <w:trPr>
          <w:cnfStyle w:val="100000000000" w:firstRow="1" w:lastRow="0" w:firstColumn="0" w:lastColumn="0" w:oddVBand="0" w:evenVBand="0" w:oddHBand="0" w:evenHBand="0" w:firstRowFirstColumn="0" w:firstRowLastColumn="0" w:lastRowFirstColumn="0" w:lastRowLastColumn="0"/>
          <w:trHeight w:val="267"/>
        </w:trPr>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Station</w:t>
            </w:r>
          </w:p>
        </w:tc>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Latitude</w:t>
            </w:r>
          </w:p>
        </w:tc>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Longitude</w:t>
            </w:r>
          </w:p>
        </w:tc>
        <w:tc>
          <w:tcPr>
            <w:tcW w:w="0" w:type="auto"/>
            <w:noWrap/>
            <w:vAlign w:val="center"/>
          </w:tcPr>
          <w:p w:rsidR="00F734E8" w:rsidRPr="00461858" w:rsidRDefault="003D4EB8" w:rsidP="004D40E5">
            <w:pPr>
              <w:spacing w:before="0" w:after="0"/>
              <w:jc w:val="left"/>
              <w:rPr>
                <w:rFonts w:asciiTheme="minorHAnsi" w:hAnsiTheme="minorHAnsi" w:cs="Arial"/>
                <w:sz w:val="22"/>
                <w:szCs w:val="22"/>
              </w:rPr>
            </w:pPr>
            <w:r w:rsidRPr="00461858">
              <w:rPr>
                <w:rFonts w:asciiTheme="minorHAnsi" w:hAnsiTheme="minorHAnsi" w:cs="Arial"/>
                <w:sz w:val="22"/>
                <w:szCs w:val="22"/>
              </w:rPr>
              <w:t xml:space="preserve">AHD </w:t>
            </w:r>
            <w:r w:rsidR="004D40E5">
              <w:rPr>
                <w:rFonts w:asciiTheme="minorHAnsi" w:hAnsiTheme="minorHAnsi" w:cs="Arial"/>
                <w:sz w:val="22"/>
                <w:szCs w:val="22"/>
              </w:rPr>
              <w:t>Height</w:t>
            </w:r>
          </w:p>
        </w:tc>
        <w:tc>
          <w:tcPr>
            <w:tcW w:w="0" w:type="auto"/>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Remarks</w:t>
            </w:r>
          </w:p>
        </w:tc>
      </w:tr>
      <w:tr w:rsidR="005D6BA0" w:rsidRPr="00461858" w:rsidTr="00D147FA">
        <w:trPr>
          <w:cnfStyle w:val="000000100000" w:firstRow="0" w:lastRow="0" w:firstColumn="0" w:lastColumn="0" w:oddVBand="0" w:evenVBand="0" w:oddHBand="1" w:evenHBand="0" w:firstRowFirstColumn="0" w:firstRowLastColumn="0" w:lastRowFirstColumn="0" w:lastRowLastColumn="0"/>
          <w:trHeight w:val="267"/>
        </w:trPr>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21</w:t>
            </w:r>
          </w:p>
        </w:tc>
        <w:tc>
          <w:tcPr>
            <w:tcW w:w="0" w:type="auto"/>
            <w:noWrap/>
            <w:vAlign w:val="center"/>
          </w:tcPr>
          <w:p w:rsidR="00F734E8" w:rsidRPr="00461858" w:rsidRDefault="00F734E8"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-35 58 47.910</w:t>
            </w:r>
            <w:r w:rsidR="00E506AB" w:rsidRPr="00461858">
              <w:rPr>
                <w:rFonts w:asciiTheme="minorHAnsi" w:hAnsiTheme="minorHAnsi" w:cs="Arial"/>
                <w:sz w:val="22"/>
                <w:szCs w:val="22"/>
              </w:rPr>
              <w:t>4</w:t>
            </w:r>
          </w:p>
        </w:tc>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142 54 36.5764</w:t>
            </w:r>
          </w:p>
        </w:tc>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103.70</w:t>
            </w:r>
          </w:p>
        </w:tc>
        <w:tc>
          <w:tcPr>
            <w:tcW w:w="0" w:type="auto"/>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New mark</w:t>
            </w:r>
          </w:p>
        </w:tc>
      </w:tr>
      <w:tr w:rsidR="005D6BA0" w:rsidRPr="00461858" w:rsidTr="00D147FA">
        <w:trPr>
          <w:cnfStyle w:val="000000010000" w:firstRow="0" w:lastRow="0" w:firstColumn="0" w:lastColumn="0" w:oddVBand="0" w:evenVBand="0" w:oddHBand="0" w:evenHBand="1" w:firstRowFirstColumn="0" w:firstRowLastColumn="0" w:lastRowFirstColumn="0" w:lastRowLastColumn="0"/>
          <w:trHeight w:val="267"/>
        </w:trPr>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F734E8" w:rsidRPr="00461858" w:rsidRDefault="00F734E8"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-35 58 49.3103</w:t>
            </w:r>
          </w:p>
        </w:tc>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142 54 48.7007</w:t>
            </w:r>
          </w:p>
        </w:tc>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104.20</w:t>
            </w:r>
          </w:p>
        </w:tc>
        <w:tc>
          <w:tcPr>
            <w:tcW w:w="0" w:type="auto"/>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New mark</w:t>
            </w:r>
          </w:p>
        </w:tc>
      </w:tr>
      <w:tr w:rsidR="005D6BA0" w:rsidRPr="00461858" w:rsidTr="00D147FA">
        <w:trPr>
          <w:cnfStyle w:val="000000100000" w:firstRow="0" w:lastRow="0" w:firstColumn="0" w:lastColumn="0" w:oddVBand="0" w:evenVBand="0" w:oddHBand="1" w:evenHBand="0" w:firstRowFirstColumn="0" w:firstRowLastColumn="0" w:lastRowFirstColumn="0" w:lastRowLastColumn="0"/>
          <w:trHeight w:val="267"/>
        </w:trPr>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F734E8" w:rsidRPr="00461858" w:rsidRDefault="00F734E8"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-35 58 51.1635</w:t>
            </w:r>
          </w:p>
        </w:tc>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142 55 04.9083</w:t>
            </w:r>
          </w:p>
        </w:tc>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104.10</w:t>
            </w:r>
          </w:p>
        </w:tc>
        <w:tc>
          <w:tcPr>
            <w:tcW w:w="0" w:type="auto"/>
            <w:vAlign w:val="center"/>
          </w:tcPr>
          <w:p w:rsidR="00F734E8" w:rsidRPr="00461858" w:rsidRDefault="00043306" w:rsidP="00811F1A">
            <w:pPr>
              <w:spacing w:before="0" w:after="0"/>
              <w:jc w:val="left"/>
              <w:rPr>
                <w:rFonts w:asciiTheme="minorHAnsi" w:hAnsiTheme="minorHAnsi" w:cs="Arial"/>
                <w:sz w:val="22"/>
                <w:szCs w:val="22"/>
              </w:rPr>
            </w:pPr>
            <w:r w:rsidRPr="00461858">
              <w:rPr>
                <w:rFonts w:asciiTheme="minorHAnsi" w:hAnsiTheme="minorHAnsi" w:cs="Arial"/>
                <w:sz w:val="22"/>
                <w:szCs w:val="22"/>
              </w:rPr>
              <w:t>NGRS</w:t>
            </w:r>
            <w:r w:rsidR="00F734E8" w:rsidRPr="00461858">
              <w:rPr>
                <w:rFonts w:asciiTheme="minorHAnsi" w:hAnsiTheme="minorHAnsi" w:cs="Arial"/>
                <w:sz w:val="22"/>
                <w:szCs w:val="22"/>
              </w:rPr>
              <w:t xml:space="preserve"> mark</w:t>
            </w:r>
          </w:p>
        </w:tc>
      </w:tr>
      <w:tr w:rsidR="005D6BA0" w:rsidRPr="00461858" w:rsidTr="00D147FA">
        <w:trPr>
          <w:cnfStyle w:val="000000010000" w:firstRow="0" w:lastRow="0" w:firstColumn="0" w:lastColumn="0" w:oddVBand="0" w:evenVBand="0" w:oddHBand="0" w:evenHBand="1" w:firstRowFirstColumn="0" w:firstRowLastColumn="0" w:lastRowFirstColumn="0" w:lastRowLastColumn="0"/>
          <w:trHeight w:val="267"/>
        </w:trPr>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F734E8" w:rsidRPr="00461858" w:rsidRDefault="00F734E8"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-35 58 59.3499</w:t>
            </w:r>
          </w:p>
        </w:tc>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142 54 34.6041</w:t>
            </w:r>
          </w:p>
        </w:tc>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103.60</w:t>
            </w:r>
          </w:p>
        </w:tc>
        <w:tc>
          <w:tcPr>
            <w:tcW w:w="0" w:type="auto"/>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New mark</w:t>
            </w:r>
          </w:p>
        </w:tc>
      </w:tr>
      <w:tr w:rsidR="005D6BA0" w:rsidRPr="00461858" w:rsidTr="00D147FA">
        <w:trPr>
          <w:cnfStyle w:val="000000100000" w:firstRow="0" w:lastRow="0" w:firstColumn="0" w:lastColumn="0" w:oddVBand="0" w:evenVBand="0" w:oddHBand="1" w:evenHBand="0" w:firstRowFirstColumn="0" w:firstRowLastColumn="0" w:lastRowFirstColumn="0" w:lastRowLastColumn="0"/>
          <w:trHeight w:val="267"/>
        </w:trPr>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25</w:t>
            </w:r>
          </w:p>
        </w:tc>
        <w:tc>
          <w:tcPr>
            <w:tcW w:w="0" w:type="auto"/>
            <w:noWrap/>
            <w:vAlign w:val="center"/>
          </w:tcPr>
          <w:p w:rsidR="00F734E8" w:rsidRPr="00461858" w:rsidRDefault="00F734E8"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-35 59 03.096</w:t>
            </w:r>
            <w:r w:rsidR="00E506AB" w:rsidRPr="00461858">
              <w:rPr>
                <w:rFonts w:asciiTheme="minorHAnsi" w:hAnsiTheme="minorHAnsi" w:cs="Arial"/>
                <w:sz w:val="22"/>
                <w:szCs w:val="22"/>
              </w:rPr>
              <w:t>1</w:t>
            </w:r>
          </w:p>
        </w:tc>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142 55 02.7909</w:t>
            </w:r>
          </w:p>
        </w:tc>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102.80</w:t>
            </w:r>
          </w:p>
        </w:tc>
        <w:tc>
          <w:tcPr>
            <w:tcW w:w="0" w:type="auto"/>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New mark</w:t>
            </w:r>
          </w:p>
        </w:tc>
      </w:tr>
      <w:tr w:rsidR="005D6BA0" w:rsidRPr="00461858" w:rsidTr="00D147FA">
        <w:trPr>
          <w:cnfStyle w:val="000000010000" w:firstRow="0" w:lastRow="0" w:firstColumn="0" w:lastColumn="0" w:oddVBand="0" w:evenVBand="0" w:oddHBand="0" w:evenHBand="1" w:firstRowFirstColumn="0" w:firstRowLastColumn="0" w:lastRowFirstColumn="0" w:lastRowLastColumn="0"/>
          <w:trHeight w:val="267"/>
        </w:trPr>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26</w:t>
            </w:r>
          </w:p>
        </w:tc>
        <w:tc>
          <w:tcPr>
            <w:tcW w:w="0" w:type="auto"/>
            <w:noWrap/>
            <w:vAlign w:val="center"/>
          </w:tcPr>
          <w:p w:rsidR="00F734E8" w:rsidRPr="00461858" w:rsidRDefault="00F734E8"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-35 59 07.6206</w:t>
            </w:r>
          </w:p>
        </w:tc>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142 54 46.2107</w:t>
            </w:r>
          </w:p>
        </w:tc>
        <w:tc>
          <w:tcPr>
            <w:tcW w:w="0" w:type="auto"/>
            <w:noWrap/>
            <w:vAlign w:val="center"/>
          </w:tcPr>
          <w:p w:rsidR="00F734E8" w:rsidRPr="00461858" w:rsidRDefault="00F734E8" w:rsidP="00811F1A">
            <w:pPr>
              <w:spacing w:before="0" w:after="0"/>
              <w:jc w:val="left"/>
              <w:rPr>
                <w:rFonts w:asciiTheme="minorHAnsi" w:hAnsiTheme="minorHAnsi" w:cs="Arial"/>
                <w:sz w:val="22"/>
                <w:szCs w:val="22"/>
              </w:rPr>
            </w:pPr>
            <w:r w:rsidRPr="00461858">
              <w:rPr>
                <w:rFonts w:asciiTheme="minorHAnsi" w:hAnsiTheme="minorHAnsi" w:cs="Arial"/>
                <w:sz w:val="22"/>
                <w:szCs w:val="22"/>
              </w:rPr>
              <w:t>11</w:t>
            </w:r>
            <w:r w:rsidR="00C90A11" w:rsidRPr="00461858">
              <w:rPr>
                <w:rFonts w:asciiTheme="minorHAnsi" w:hAnsiTheme="minorHAnsi" w:cs="Arial"/>
                <w:sz w:val="22"/>
                <w:szCs w:val="22"/>
              </w:rPr>
              <w:t>2.897</w:t>
            </w:r>
          </w:p>
        </w:tc>
        <w:tc>
          <w:tcPr>
            <w:tcW w:w="0" w:type="auto"/>
            <w:vAlign w:val="center"/>
          </w:tcPr>
          <w:p w:rsidR="00F734E8" w:rsidRPr="00461858" w:rsidRDefault="00043306"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NGRS </w:t>
            </w:r>
            <w:r w:rsidR="00F734E8" w:rsidRPr="00461858">
              <w:rPr>
                <w:rFonts w:asciiTheme="minorHAnsi" w:hAnsiTheme="minorHAnsi" w:cs="Arial"/>
                <w:sz w:val="22"/>
                <w:szCs w:val="22"/>
              </w:rPr>
              <w:t>GNSS CORS site</w:t>
            </w:r>
          </w:p>
        </w:tc>
      </w:tr>
    </w:tbl>
    <w:p w:rsidR="00B67CCC" w:rsidRPr="0065060F" w:rsidRDefault="00B67CCC" w:rsidP="00B67CCC">
      <w:pPr>
        <w:pStyle w:val="Caption"/>
        <w:keepNext/>
        <w:rPr>
          <w:color w:val="auto"/>
          <w:sz w:val="20"/>
          <w:szCs w:val="20"/>
        </w:rPr>
      </w:pPr>
    </w:p>
    <w:p w:rsidR="00B67CCC" w:rsidRPr="005D6BA0" w:rsidRDefault="00B67CCC">
      <w:pPr>
        <w:spacing w:before="0" w:after="0"/>
        <w:jc w:val="left"/>
        <w:rPr>
          <w:b/>
          <w:bCs/>
          <w:sz w:val="18"/>
          <w:szCs w:val="18"/>
        </w:rPr>
      </w:pPr>
      <w:r w:rsidRPr="005D6BA0">
        <w:br w:type="page"/>
      </w:r>
    </w:p>
    <w:p w:rsidR="00B67CCC" w:rsidRPr="00DA2555" w:rsidRDefault="00B67CCC" w:rsidP="00B67CCC">
      <w:pPr>
        <w:pStyle w:val="Caption"/>
        <w:keepNext/>
        <w:rPr>
          <w:color w:val="auto"/>
          <w:sz w:val="20"/>
          <w:szCs w:val="20"/>
        </w:rPr>
      </w:pPr>
      <w:bookmarkStart w:id="114" w:name="_Ref366750393"/>
      <w:bookmarkStart w:id="115" w:name="_Toc399488501"/>
      <w:r w:rsidRPr="00DA2555">
        <w:rPr>
          <w:color w:val="auto"/>
          <w:sz w:val="20"/>
          <w:szCs w:val="20"/>
        </w:rPr>
        <w:t xml:space="preserve">Table </w:t>
      </w:r>
      <w:r w:rsidRPr="00DA2555">
        <w:rPr>
          <w:color w:val="auto"/>
          <w:sz w:val="20"/>
          <w:szCs w:val="20"/>
        </w:rPr>
        <w:fldChar w:fldCharType="begin"/>
      </w:r>
      <w:r w:rsidRPr="00DA2555">
        <w:rPr>
          <w:color w:val="auto"/>
          <w:sz w:val="20"/>
          <w:szCs w:val="20"/>
        </w:rPr>
        <w:instrText xml:space="preserve"> SEQ Table \* ARABIC </w:instrText>
      </w:r>
      <w:r w:rsidRPr="00DA2555">
        <w:rPr>
          <w:color w:val="auto"/>
          <w:sz w:val="20"/>
          <w:szCs w:val="20"/>
        </w:rPr>
        <w:fldChar w:fldCharType="separate"/>
      </w:r>
      <w:r w:rsidR="00FB708F">
        <w:rPr>
          <w:noProof/>
          <w:color w:val="auto"/>
          <w:sz w:val="20"/>
          <w:szCs w:val="20"/>
        </w:rPr>
        <w:t>2</w:t>
      </w:r>
      <w:r w:rsidRPr="00DA2555">
        <w:rPr>
          <w:color w:val="auto"/>
          <w:sz w:val="20"/>
          <w:szCs w:val="20"/>
        </w:rPr>
        <w:fldChar w:fldCharType="end"/>
      </w:r>
      <w:bookmarkEnd w:id="114"/>
      <w:r w:rsidRPr="00DA2555">
        <w:rPr>
          <w:color w:val="auto"/>
          <w:sz w:val="20"/>
          <w:szCs w:val="20"/>
        </w:rPr>
        <w:t>: Terrestrial measurement information</w:t>
      </w:r>
      <w:bookmarkEnd w:id="115"/>
    </w:p>
    <w:tbl>
      <w:tblPr>
        <w:tblStyle w:val="TableContemporary"/>
        <w:tblW w:w="0" w:type="auto"/>
        <w:tblLook w:val="04A0" w:firstRow="1" w:lastRow="0" w:firstColumn="1" w:lastColumn="0" w:noHBand="0" w:noVBand="1"/>
      </w:tblPr>
      <w:tblGrid>
        <w:gridCol w:w="1507"/>
        <w:gridCol w:w="862"/>
        <w:gridCol w:w="862"/>
        <w:gridCol w:w="862"/>
        <w:gridCol w:w="1487"/>
        <w:gridCol w:w="1015"/>
        <w:gridCol w:w="919"/>
        <w:gridCol w:w="978"/>
      </w:tblGrid>
      <w:tr w:rsidR="005D6BA0" w:rsidRPr="00461858" w:rsidTr="001508E3">
        <w:trPr>
          <w:cnfStyle w:val="100000000000" w:firstRow="1" w:lastRow="0" w:firstColumn="0" w:lastColumn="0" w:oddVBand="0" w:evenVBand="0" w:oddHBand="0" w:evenHBand="0" w:firstRowFirstColumn="0" w:firstRowLastColumn="0" w:lastRowFirstColumn="0" w:lastRowLastColumn="0"/>
          <w:trHeight w:val="269"/>
        </w:trPr>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Measurement</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Mark 1</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Mark 2</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Mark 3</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Value</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Std. dev.</w:t>
            </w: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Inst. ht.</w:t>
            </w: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roofErr w:type="spellStart"/>
            <w:r w:rsidRPr="00461858">
              <w:rPr>
                <w:rFonts w:asciiTheme="minorHAnsi" w:hAnsiTheme="minorHAnsi" w:cs="Arial"/>
                <w:sz w:val="22"/>
                <w:szCs w:val="22"/>
              </w:rPr>
              <w:t>Targ</w:t>
            </w:r>
            <w:proofErr w:type="spellEnd"/>
            <w:r w:rsidRPr="00461858">
              <w:rPr>
                <w:rFonts w:asciiTheme="minorHAnsi" w:hAnsiTheme="minorHAnsi" w:cs="Arial"/>
                <w:sz w:val="22"/>
                <w:szCs w:val="22"/>
              </w:rPr>
              <w:t>. ht.</w:t>
            </w: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Level diff. 1</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21</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0.50</w:t>
            </w:r>
            <w:r w:rsidR="00677069" w:rsidRPr="00461858">
              <w:rPr>
                <w:rFonts w:asciiTheme="minorHAnsi" w:hAnsiTheme="minorHAnsi" w:cs="Arial"/>
                <w:sz w:val="22"/>
                <w:szCs w:val="22"/>
              </w:rPr>
              <w:t>6</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0.010</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Level diff. 2</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-0.04</w:t>
            </w:r>
            <w:r w:rsidR="00677069" w:rsidRPr="00461858">
              <w:rPr>
                <w:rFonts w:asciiTheme="minorHAnsi" w:hAnsiTheme="minorHAnsi" w:cs="Arial"/>
                <w:sz w:val="22"/>
                <w:szCs w:val="22"/>
              </w:rPr>
              <w:t>5</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0.011</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Level diff. 3</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25</w:t>
            </w: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-1.320</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0.011</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Level diff. 4</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21</w:t>
            </w: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0.11</w:t>
            </w:r>
            <w:r w:rsidR="00677069" w:rsidRPr="00461858">
              <w:rPr>
                <w:rFonts w:asciiTheme="minorHAnsi" w:hAnsiTheme="minorHAnsi" w:cs="Arial"/>
                <w:sz w:val="22"/>
                <w:szCs w:val="22"/>
              </w:rPr>
              <w:t>2</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0.011</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Level diff. 5</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25</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0.7</w:t>
            </w:r>
            <w:r w:rsidR="00677069" w:rsidRPr="00461858">
              <w:rPr>
                <w:rFonts w:asciiTheme="minorHAnsi" w:hAnsiTheme="minorHAnsi" w:cs="Arial"/>
                <w:sz w:val="22"/>
                <w:szCs w:val="22"/>
              </w:rPr>
              <w:t>54</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0.015</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Level diff. 6</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21</w:t>
            </w: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-0.50</w:t>
            </w:r>
            <w:r w:rsidR="00677069" w:rsidRPr="00461858">
              <w:rPr>
                <w:rFonts w:asciiTheme="minorHAnsi" w:hAnsiTheme="minorHAnsi" w:cs="Arial"/>
                <w:sz w:val="22"/>
                <w:szCs w:val="22"/>
              </w:rPr>
              <w:t>6</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0.010</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Level diff. 7</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0.04</w:t>
            </w:r>
            <w:r w:rsidR="00677069" w:rsidRPr="00461858">
              <w:rPr>
                <w:rFonts w:asciiTheme="minorHAnsi" w:hAnsiTheme="minorHAnsi" w:cs="Arial"/>
                <w:sz w:val="22"/>
                <w:szCs w:val="22"/>
              </w:rPr>
              <w:t>2</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0.011</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Level diff. 8</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25</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1.3</w:t>
            </w:r>
            <w:r w:rsidR="00677069" w:rsidRPr="00461858">
              <w:rPr>
                <w:rFonts w:asciiTheme="minorHAnsi" w:hAnsiTheme="minorHAnsi" w:cs="Arial"/>
                <w:sz w:val="22"/>
                <w:szCs w:val="22"/>
              </w:rPr>
              <w:t>18</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0.011</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Level diff. 9</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21</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w:t>
            </w:r>
            <w:r w:rsidR="00677069" w:rsidRPr="00461858">
              <w:rPr>
                <w:rFonts w:asciiTheme="minorHAnsi" w:hAnsiTheme="minorHAnsi" w:cs="Arial"/>
                <w:sz w:val="22"/>
                <w:szCs w:val="22"/>
              </w:rPr>
              <w:t>112</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0.011</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Level diff. 10</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25</w:t>
            </w: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p>
        </w:tc>
        <w:tc>
          <w:tcPr>
            <w:tcW w:w="0" w:type="auto"/>
            <w:noWrap/>
            <w:vAlign w:val="center"/>
          </w:tcPr>
          <w:p w:rsidR="001449D0" w:rsidRPr="00461858" w:rsidRDefault="001449D0"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-0.740</w:t>
            </w:r>
          </w:p>
        </w:tc>
        <w:tc>
          <w:tcPr>
            <w:tcW w:w="0" w:type="auto"/>
            <w:noWrap/>
            <w:vAlign w:val="center"/>
          </w:tcPr>
          <w:p w:rsidR="001449D0" w:rsidRPr="00461858" w:rsidRDefault="001449D0" w:rsidP="00811F1A">
            <w:pPr>
              <w:spacing w:before="0" w:after="0"/>
              <w:jc w:val="left"/>
              <w:rPr>
                <w:rFonts w:asciiTheme="minorHAnsi" w:hAnsiTheme="minorHAnsi" w:cs="Arial"/>
                <w:sz w:val="22"/>
                <w:szCs w:val="22"/>
              </w:rPr>
            </w:pPr>
            <w:r w:rsidRPr="00461858">
              <w:rPr>
                <w:rFonts w:asciiTheme="minorHAnsi" w:hAnsiTheme="minorHAnsi" w:cs="Arial"/>
                <w:sz w:val="22"/>
                <w:szCs w:val="22"/>
              </w:rPr>
              <w:t>0.015</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c>
          <w:tcPr>
            <w:tcW w:w="0" w:type="auto"/>
            <w:vAlign w:val="center"/>
          </w:tcPr>
          <w:p w:rsidR="001449D0" w:rsidRPr="00461858" w:rsidRDefault="001449D0" w:rsidP="00811F1A">
            <w:pPr>
              <w:spacing w:before="0" w:after="0"/>
              <w:jc w:val="left"/>
              <w:rPr>
                <w:rFonts w:asciiTheme="minorHAnsi" w:hAnsiTheme="minorHAnsi" w:cs="Arial"/>
                <w:sz w:val="22"/>
                <w:szCs w:val="22"/>
              </w:rPr>
            </w:pP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Slope dist. 1</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21</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9B7F47" w:rsidRPr="00461858" w:rsidRDefault="009B7F47" w:rsidP="00811F1A">
            <w:pPr>
              <w:tabs>
                <w:tab w:val="right" w:pos="2412"/>
              </w:tabs>
              <w:spacing w:before="0" w:after="0"/>
              <w:jc w:val="left"/>
              <w:rPr>
                <w:rFonts w:asciiTheme="minorHAnsi" w:hAnsiTheme="minorHAnsi" w:cs="Arial"/>
                <w:sz w:val="22"/>
                <w:szCs w:val="22"/>
              </w:rPr>
            </w:pPr>
          </w:p>
        </w:tc>
        <w:tc>
          <w:tcPr>
            <w:tcW w:w="0" w:type="auto"/>
            <w:noWrap/>
            <w:vAlign w:val="center"/>
          </w:tcPr>
          <w:p w:rsidR="009B7F47" w:rsidRPr="00461858" w:rsidRDefault="00F372D5"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306.790</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0.010</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1.650</w:t>
            </w:r>
          </w:p>
        </w:tc>
        <w:tc>
          <w:tcPr>
            <w:tcW w:w="0" w:type="auto"/>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1.651</w:t>
            </w: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Slope dist. 2</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9B7F47" w:rsidRPr="00461858" w:rsidRDefault="009B7F47" w:rsidP="00811F1A">
            <w:pPr>
              <w:tabs>
                <w:tab w:val="right" w:pos="2412"/>
              </w:tabs>
              <w:spacing w:before="0" w:after="0"/>
              <w:jc w:val="left"/>
              <w:rPr>
                <w:rFonts w:asciiTheme="minorHAnsi" w:hAnsiTheme="minorHAnsi" w:cs="Arial"/>
                <w:sz w:val="22"/>
                <w:szCs w:val="22"/>
              </w:rPr>
            </w:pPr>
          </w:p>
        </w:tc>
        <w:tc>
          <w:tcPr>
            <w:tcW w:w="0" w:type="auto"/>
            <w:noWrap/>
            <w:vAlign w:val="center"/>
          </w:tcPr>
          <w:p w:rsidR="009B7F47" w:rsidRPr="00461858" w:rsidRDefault="009B7F47"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410.031</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0.010</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1.650</w:t>
            </w:r>
          </w:p>
        </w:tc>
        <w:tc>
          <w:tcPr>
            <w:tcW w:w="0" w:type="auto"/>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1.651</w:t>
            </w: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Slope dist. 3</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21</w:t>
            </w:r>
          </w:p>
        </w:tc>
        <w:tc>
          <w:tcPr>
            <w:tcW w:w="0" w:type="auto"/>
            <w:noWrap/>
            <w:vAlign w:val="center"/>
          </w:tcPr>
          <w:p w:rsidR="009B7F47" w:rsidRPr="00461858" w:rsidRDefault="009B7F47" w:rsidP="00811F1A">
            <w:pPr>
              <w:tabs>
                <w:tab w:val="right" w:pos="2412"/>
              </w:tabs>
              <w:spacing w:before="0" w:after="0"/>
              <w:jc w:val="left"/>
              <w:rPr>
                <w:rFonts w:asciiTheme="minorHAnsi" w:hAnsiTheme="minorHAnsi" w:cs="Arial"/>
                <w:sz w:val="22"/>
                <w:szCs w:val="22"/>
              </w:rPr>
            </w:pPr>
          </w:p>
        </w:tc>
        <w:tc>
          <w:tcPr>
            <w:tcW w:w="0" w:type="auto"/>
            <w:noWrap/>
            <w:vAlign w:val="center"/>
          </w:tcPr>
          <w:p w:rsidR="009B7F47" w:rsidRPr="00461858" w:rsidRDefault="009B7F47"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35</w:t>
            </w:r>
            <w:r w:rsidR="00F372D5" w:rsidRPr="00461858">
              <w:rPr>
                <w:rFonts w:asciiTheme="minorHAnsi" w:hAnsiTheme="minorHAnsi" w:cs="Arial"/>
                <w:sz w:val="22"/>
                <w:szCs w:val="22"/>
              </w:rPr>
              <w:t>6.003</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0.010</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1.650</w:t>
            </w:r>
          </w:p>
        </w:tc>
        <w:tc>
          <w:tcPr>
            <w:tcW w:w="0" w:type="auto"/>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1.651</w:t>
            </w: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Slope dist. 4</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25</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9B7F47" w:rsidRPr="00461858" w:rsidRDefault="009B7F47" w:rsidP="00811F1A">
            <w:pPr>
              <w:tabs>
                <w:tab w:val="right" w:pos="2412"/>
              </w:tabs>
              <w:spacing w:before="0" w:after="0"/>
              <w:jc w:val="left"/>
              <w:rPr>
                <w:rFonts w:asciiTheme="minorHAnsi" w:hAnsiTheme="minorHAnsi" w:cs="Arial"/>
                <w:sz w:val="22"/>
                <w:szCs w:val="22"/>
              </w:rPr>
            </w:pPr>
          </w:p>
        </w:tc>
        <w:tc>
          <w:tcPr>
            <w:tcW w:w="0" w:type="auto"/>
            <w:noWrap/>
            <w:vAlign w:val="center"/>
          </w:tcPr>
          <w:p w:rsidR="009B7F47" w:rsidRPr="00461858" w:rsidRDefault="009B7F47"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371.5</w:t>
            </w:r>
            <w:r w:rsidR="00F372D5" w:rsidRPr="00461858">
              <w:rPr>
                <w:rFonts w:asciiTheme="minorHAnsi" w:hAnsiTheme="minorHAnsi" w:cs="Arial"/>
                <w:sz w:val="22"/>
                <w:szCs w:val="22"/>
              </w:rPr>
              <w:t>68</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0.010</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1.650</w:t>
            </w:r>
          </w:p>
        </w:tc>
        <w:tc>
          <w:tcPr>
            <w:tcW w:w="0" w:type="auto"/>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1.651</w:t>
            </w: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Slope dist. 5</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25</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9B7F47" w:rsidRPr="00461858" w:rsidRDefault="009B7F47" w:rsidP="00811F1A">
            <w:pPr>
              <w:tabs>
                <w:tab w:val="right" w:pos="2412"/>
              </w:tabs>
              <w:spacing w:before="0" w:after="0"/>
              <w:jc w:val="left"/>
              <w:rPr>
                <w:rFonts w:asciiTheme="minorHAnsi" w:hAnsiTheme="minorHAnsi" w:cs="Arial"/>
                <w:sz w:val="22"/>
                <w:szCs w:val="22"/>
              </w:rPr>
            </w:pPr>
          </w:p>
        </w:tc>
        <w:tc>
          <w:tcPr>
            <w:tcW w:w="0" w:type="auto"/>
            <w:noWrap/>
            <w:vAlign w:val="center"/>
          </w:tcPr>
          <w:p w:rsidR="009B7F47" w:rsidRPr="00461858" w:rsidRDefault="009B7F47"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715.48</w:t>
            </w:r>
            <w:r w:rsidR="00F372D5" w:rsidRPr="00461858">
              <w:rPr>
                <w:rFonts w:asciiTheme="minorHAnsi" w:hAnsiTheme="minorHAnsi" w:cs="Arial"/>
                <w:sz w:val="22"/>
                <w:szCs w:val="22"/>
              </w:rPr>
              <w:t>8</w:t>
            </w:r>
          </w:p>
        </w:tc>
        <w:tc>
          <w:tcPr>
            <w:tcW w:w="0" w:type="auto"/>
            <w:noWrap/>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0.0</w:t>
            </w:r>
            <w:r w:rsidR="00F372D5" w:rsidRPr="00461858">
              <w:rPr>
                <w:rFonts w:asciiTheme="minorHAnsi" w:hAnsiTheme="minorHAnsi" w:cs="Arial"/>
                <w:sz w:val="22"/>
                <w:szCs w:val="22"/>
              </w:rPr>
              <w:t>1</w:t>
            </w:r>
            <w:r w:rsidRPr="00461858">
              <w:rPr>
                <w:rFonts w:asciiTheme="minorHAnsi" w:hAnsiTheme="minorHAnsi" w:cs="Arial"/>
                <w:sz w:val="22"/>
                <w:szCs w:val="22"/>
              </w:rPr>
              <w:t>0</w:t>
            </w:r>
            <w:r w:rsidR="00074DA4" w:rsidRPr="00461858">
              <w:rPr>
                <w:rFonts w:asciiTheme="minorHAnsi" w:hAnsiTheme="minorHAnsi" w:cs="Arial"/>
                <w:sz w:val="22"/>
                <w:szCs w:val="22"/>
              </w:rPr>
              <w:t xml:space="preserve"> </w:t>
            </w:r>
            <w:r w:rsidRPr="00461858">
              <w:rPr>
                <w:rFonts w:asciiTheme="minorHAnsi" w:hAnsiTheme="minorHAnsi" w:cs="Arial"/>
                <w:sz w:val="22"/>
                <w:szCs w:val="22"/>
              </w:rPr>
              <w:t>m</w:t>
            </w:r>
          </w:p>
        </w:tc>
        <w:tc>
          <w:tcPr>
            <w:tcW w:w="0" w:type="auto"/>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1.650</w:t>
            </w:r>
          </w:p>
        </w:tc>
        <w:tc>
          <w:tcPr>
            <w:tcW w:w="0" w:type="auto"/>
            <w:vAlign w:val="center"/>
          </w:tcPr>
          <w:p w:rsidR="009B7F47" w:rsidRPr="00461858" w:rsidRDefault="009B7F47"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1.651</w:t>
            </w: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Vt. angle 1</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21</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p>
        </w:tc>
        <w:tc>
          <w:tcPr>
            <w:tcW w:w="0" w:type="auto"/>
            <w:noWrap/>
            <w:vAlign w:val="center"/>
          </w:tcPr>
          <w:p w:rsidR="00234AFC" w:rsidRPr="00461858" w:rsidRDefault="008F0F9A"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0 05 35.651</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1.651</w:t>
            </w: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Vt. angle 2</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p>
        </w:tc>
        <w:tc>
          <w:tcPr>
            <w:tcW w:w="0" w:type="auto"/>
            <w:noWrap/>
            <w:vAlign w:val="center"/>
          </w:tcPr>
          <w:p w:rsidR="00234AFC" w:rsidRPr="00461858" w:rsidRDefault="00D774FC"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w:t>
            </w:r>
            <w:r w:rsidR="008F0F9A" w:rsidRPr="00461858">
              <w:rPr>
                <w:rFonts w:asciiTheme="minorHAnsi" w:hAnsiTheme="minorHAnsi" w:cs="Arial"/>
                <w:sz w:val="22"/>
                <w:szCs w:val="22"/>
              </w:rPr>
              <w:t>0 00 25.657</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1.651</w:t>
            </w: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Vt. angle 3</w:t>
            </w:r>
          </w:p>
        </w:tc>
        <w:tc>
          <w:tcPr>
            <w:tcW w:w="0" w:type="auto"/>
            <w:noWrap/>
            <w:vAlign w:val="center"/>
          </w:tcPr>
          <w:p w:rsidR="00234AFC" w:rsidRPr="00461858" w:rsidRDefault="00957BBE" w:rsidP="00811F1A">
            <w:pPr>
              <w:spacing w:before="0" w:after="0"/>
              <w:jc w:val="left"/>
              <w:rPr>
                <w:rFonts w:asciiTheme="minorHAnsi" w:hAnsiTheme="minorHAnsi" w:cs="Arial"/>
                <w:sz w:val="22"/>
                <w:szCs w:val="22"/>
              </w:rPr>
            </w:pPr>
            <w:r>
              <w:rPr>
                <w:rFonts w:asciiTheme="minorHAnsi" w:hAnsiTheme="minorHAnsi" w:cs="Arial"/>
                <w:sz w:val="22"/>
                <w:szCs w:val="22"/>
              </w:rPr>
              <w:t>23</w:t>
            </w:r>
          </w:p>
        </w:tc>
        <w:tc>
          <w:tcPr>
            <w:tcW w:w="0" w:type="auto"/>
            <w:noWrap/>
            <w:vAlign w:val="center"/>
          </w:tcPr>
          <w:p w:rsidR="00234AFC" w:rsidRPr="00461858" w:rsidRDefault="00957BBE" w:rsidP="00811F1A">
            <w:pPr>
              <w:spacing w:before="0" w:after="0"/>
              <w:jc w:val="left"/>
              <w:rPr>
                <w:rFonts w:asciiTheme="minorHAnsi" w:hAnsiTheme="minorHAnsi" w:cs="Arial"/>
                <w:sz w:val="22"/>
                <w:szCs w:val="22"/>
              </w:rPr>
            </w:pPr>
            <w:r>
              <w:rPr>
                <w:rFonts w:asciiTheme="minorHAnsi" w:hAnsiTheme="minorHAnsi" w:cs="Arial"/>
                <w:sz w:val="22"/>
                <w:szCs w:val="22"/>
              </w:rPr>
              <w:t>25</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p>
        </w:tc>
        <w:tc>
          <w:tcPr>
            <w:tcW w:w="0" w:type="auto"/>
            <w:noWrap/>
            <w:vAlign w:val="center"/>
          </w:tcPr>
          <w:p w:rsidR="00234AFC" w:rsidRPr="00461858" w:rsidRDefault="008F0F9A"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-0 12 20.092</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1.651</w:t>
            </w: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Vt. angle 4</w:t>
            </w:r>
          </w:p>
        </w:tc>
        <w:tc>
          <w:tcPr>
            <w:tcW w:w="0" w:type="auto"/>
            <w:noWrap/>
            <w:vAlign w:val="center"/>
          </w:tcPr>
          <w:p w:rsidR="00234AFC" w:rsidRPr="00461858" w:rsidRDefault="00957BBE" w:rsidP="00811F1A">
            <w:pPr>
              <w:spacing w:before="0" w:after="0"/>
              <w:jc w:val="left"/>
              <w:rPr>
                <w:rFonts w:asciiTheme="minorHAnsi" w:hAnsiTheme="minorHAnsi" w:cs="Arial"/>
                <w:sz w:val="22"/>
                <w:szCs w:val="22"/>
              </w:rPr>
            </w:pPr>
            <w:r>
              <w:rPr>
                <w:rFonts w:asciiTheme="minorHAnsi" w:hAnsiTheme="minorHAnsi" w:cs="Arial"/>
                <w:sz w:val="22"/>
                <w:szCs w:val="22"/>
              </w:rPr>
              <w:t>24</w:t>
            </w:r>
          </w:p>
        </w:tc>
        <w:tc>
          <w:tcPr>
            <w:tcW w:w="0" w:type="auto"/>
            <w:noWrap/>
            <w:vAlign w:val="center"/>
          </w:tcPr>
          <w:p w:rsidR="00234AFC" w:rsidRPr="00461858" w:rsidRDefault="00957BBE" w:rsidP="00811F1A">
            <w:pPr>
              <w:spacing w:before="0" w:after="0"/>
              <w:jc w:val="left"/>
              <w:rPr>
                <w:rFonts w:asciiTheme="minorHAnsi" w:hAnsiTheme="minorHAnsi" w:cs="Arial"/>
                <w:sz w:val="22"/>
                <w:szCs w:val="22"/>
              </w:rPr>
            </w:pPr>
            <w:r>
              <w:rPr>
                <w:rFonts w:asciiTheme="minorHAnsi" w:hAnsiTheme="minorHAnsi" w:cs="Arial"/>
                <w:sz w:val="22"/>
                <w:szCs w:val="22"/>
              </w:rPr>
              <w:t>21</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0 01 09.908</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1.651</w:t>
            </w: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Vt. angle 5</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25</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0 03 20.601</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1.651</w:t>
            </w: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Hz. angle 1</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21</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25</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91 18 43.522</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Hz. angle 2</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25</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88 55 20.712</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Hz. angle 3</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25</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89 47 58.951</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Hz. angle 4</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21</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180 04 31.199</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Hz. angle 5</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21</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234AFC" w:rsidRPr="00461858" w:rsidRDefault="00234AFC"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89 53 25.614</w:t>
            </w:r>
          </w:p>
        </w:tc>
        <w:tc>
          <w:tcPr>
            <w:tcW w:w="0" w:type="auto"/>
            <w:noWrap/>
            <w:vAlign w:val="center"/>
          </w:tcPr>
          <w:p w:rsidR="00234AFC" w:rsidRPr="00461858" w:rsidRDefault="00234AFC" w:rsidP="00811F1A">
            <w:pPr>
              <w:spacing w:before="0" w:after="0"/>
              <w:jc w:val="left"/>
              <w:rPr>
                <w:rFonts w:asciiTheme="minorHAnsi" w:hAnsiTheme="minorHAnsi" w:cs="Arial"/>
                <w:sz w:val="22"/>
                <w:szCs w:val="22"/>
              </w:rPr>
            </w:pPr>
            <w:r w:rsidRPr="00461858">
              <w:rPr>
                <w:rFonts w:asciiTheme="minorHAnsi" w:hAnsiTheme="minorHAnsi" w:cs="Arial"/>
                <w:sz w:val="22"/>
                <w:szCs w:val="22"/>
              </w:rPr>
              <w:t>1.0”</w:t>
            </w: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p>
        </w:tc>
        <w:tc>
          <w:tcPr>
            <w:tcW w:w="0" w:type="auto"/>
            <w:vAlign w:val="center"/>
          </w:tcPr>
          <w:p w:rsidR="00234AFC" w:rsidRPr="00461858" w:rsidRDefault="00234AFC" w:rsidP="00811F1A">
            <w:pPr>
              <w:spacing w:before="0" w:after="0"/>
              <w:jc w:val="left"/>
              <w:rPr>
                <w:rFonts w:asciiTheme="minorHAnsi" w:hAnsiTheme="minorHAnsi" w:cs="Arial"/>
                <w:sz w:val="22"/>
                <w:szCs w:val="22"/>
              </w:rPr>
            </w:pPr>
          </w:p>
        </w:tc>
      </w:tr>
    </w:tbl>
    <w:p w:rsidR="00A65D13" w:rsidRPr="005D6BA0" w:rsidRDefault="00223B7B" w:rsidP="00C05761">
      <w:r w:rsidRPr="005D6BA0">
        <w:tab/>
      </w:r>
    </w:p>
    <w:p w:rsidR="00461858" w:rsidRDefault="00461858">
      <w:pPr>
        <w:spacing w:before="0" w:after="0"/>
        <w:jc w:val="left"/>
        <w:rPr>
          <w:b/>
          <w:bCs/>
          <w:sz w:val="18"/>
          <w:szCs w:val="18"/>
        </w:rPr>
      </w:pPr>
      <w:bookmarkStart w:id="116" w:name="_Ref366750401"/>
      <w:r>
        <w:br w:type="page"/>
      </w:r>
    </w:p>
    <w:p w:rsidR="00B67CCC" w:rsidRPr="00DA2555" w:rsidRDefault="00B67CCC" w:rsidP="00B67CCC">
      <w:pPr>
        <w:pStyle w:val="Caption"/>
        <w:keepNext/>
        <w:rPr>
          <w:color w:val="auto"/>
          <w:sz w:val="20"/>
          <w:szCs w:val="20"/>
        </w:rPr>
      </w:pPr>
      <w:bookmarkStart w:id="117" w:name="_Ref370378418"/>
      <w:bookmarkStart w:id="118" w:name="_Toc399488502"/>
      <w:r w:rsidRPr="00DA2555">
        <w:rPr>
          <w:color w:val="auto"/>
          <w:sz w:val="20"/>
          <w:szCs w:val="20"/>
        </w:rPr>
        <w:t xml:space="preserve">Table </w:t>
      </w:r>
      <w:r w:rsidRPr="00DA2555">
        <w:rPr>
          <w:color w:val="auto"/>
          <w:sz w:val="20"/>
          <w:szCs w:val="20"/>
        </w:rPr>
        <w:fldChar w:fldCharType="begin"/>
      </w:r>
      <w:r w:rsidRPr="00DA2555">
        <w:rPr>
          <w:color w:val="auto"/>
          <w:sz w:val="20"/>
          <w:szCs w:val="20"/>
        </w:rPr>
        <w:instrText xml:space="preserve"> SEQ Table \* ARABIC </w:instrText>
      </w:r>
      <w:r w:rsidRPr="00DA2555">
        <w:rPr>
          <w:color w:val="auto"/>
          <w:sz w:val="20"/>
          <w:szCs w:val="20"/>
        </w:rPr>
        <w:fldChar w:fldCharType="separate"/>
      </w:r>
      <w:r w:rsidR="00FB708F">
        <w:rPr>
          <w:noProof/>
          <w:color w:val="auto"/>
          <w:sz w:val="20"/>
          <w:szCs w:val="20"/>
        </w:rPr>
        <w:t>3</w:t>
      </w:r>
      <w:r w:rsidRPr="00DA2555">
        <w:rPr>
          <w:color w:val="auto"/>
          <w:sz w:val="20"/>
          <w:szCs w:val="20"/>
        </w:rPr>
        <w:fldChar w:fldCharType="end"/>
      </w:r>
      <w:bookmarkEnd w:id="116"/>
      <w:bookmarkEnd w:id="117"/>
      <w:r w:rsidRPr="00DA2555">
        <w:rPr>
          <w:color w:val="auto"/>
          <w:sz w:val="20"/>
          <w:szCs w:val="20"/>
        </w:rPr>
        <w:t>: GNSS measurement information</w:t>
      </w:r>
      <w:bookmarkEnd w:id="118"/>
    </w:p>
    <w:tbl>
      <w:tblPr>
        <w:tblStyle w:val="TableContemporary"/>
        <w:tblW w:w="0" w:type="auto"/>
        <w:tblLook w:val="04A0" w:firstRow="1" w:lastRow="0" w:firstColumn="1" w:lastColumn="0" w:noHBand="0" w:noVBand="1"/>
      </w:tblPr>
      <w:tblGrid>
        <w:gridCol w:w="1507"/>
        <w:gridCol w:w="862"/>
        <w:gridCol w:w="862"/>
        <w:gridCol w:w="1284"/>
        <w:gridCol w:w="4190"/>
      </w:tblGrid>
      <w:tr w:rsidR="005D6BA0" w:rsidRPr="00461858" w:rsidTr="00811F1A">
        <w:trPr>
          <w:cnfStyle w:val="100000000000" w:firstRow="1" w:lastRow="0" w:firstColumn="0" w:lastColumn="0" w:oddVBand="0" w:evenVBand="0" w:oddHBand="0" w:evenHBand="0" w:firstRowFirstColumn="0" w:firstRowLastColumn="0" w:lastRowFirstColumn="0" w:lastRowLastColumn="0"/>
          <w:trHeight w:hRule="exact" w:val="284"/>
        </w:trPr>
        <w:tc>
          <w:tcPr>
            <w:tcW w:w="0" w:type="auto"/>
            <w:noWrap/>
            <w:vAlign w:val="center"/>
          </w:tcPr>
          <w:p w:rsidR="00AA050D" w:rsidRPr="00461858" w:rsidRDefault="00803F34" w:rsidP="00811F1A">
            <w:pPr>
              <w:spacing w:before="0" w:after="0"/>
              <w:jc w:val="left"/>
              <w:rPr>
                <w:rFonts w:asciiTheme="minorHAnsi" w:hAnsiTheme="minorHAnsi" w:cs="Arial"/>
                <w:sz w:val="22"/>
                <w:szCs w:val="22"/>
              </w:rPr>
            </w:pPr>
            <w:r w:rsidRPr="00461858">
              <w:rPr>
                <w:rFonts w:asciiTheme="minorHAnsi" w:hAnsiTheme="minorHAnsi" w:cs="Arial"/>
                <w:sz w:val="22"/>
                <w:szCs w:val="22"/>
              </w:rPr>
              <w:t>Measurement</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Mark 1</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Mark 2</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Value</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Precision (lower VCV)</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val="284"/>
        </w:trPr>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GNSS 1</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26</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X -514.64</w:t>
            </w:r>
            <w:r w:rsidR="00B338B4" w:rsidRPr="00461858">
              <w:rPr>
                <w:rFonts w:asciiTheme="minorHAnsi" w:hAnsiTheme="minorHAnsi" w:cs="Arial"/>
                <w:sz w:val="22"/>
                <w:szCs w:val="22"/>
              </w:rPr>
              <w:t>1</w:t>
            </w:r>
            <w:r w:rsidRPr="00461858">
              <w:rPr>
                <w:rFonts w:asciiTheme="minorHAnsi" w:hAnsiTheme="minorHAnsi" w:cs="Arial"/>
                <w:sz w:val="22"/>
                <w:szCs w:val="22"/>
              </w:rPr>
              <w:t>9</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Y -198.17</w:t>
            </w:r>
            <w:r w:rsidR="00994E4F" w:rsidRPr="00461858">
              <w:rPr>
                <w:rFonts w:asciiTheme="minorHAnsi" w:hAnsiTheme="minorHAnsi" w:cs="Arial"/>
                <w:sz w:val="22"/>
                <w:szCs w:val="22"/>
              </w:rPr>
              <w:t>0</w:t>
            </w:r>
            <w:r w:rsidRPr="00461858">
              <w:rPr>
                <w:rFonts w:asciiTheme="minorHAnsi" w:hAnsiTheme="minorHAnsi" w:cs="Arial"/>
                <w:sz w:val="22"/>
                <w:szCs w:val="22"/>
              </w:rPr>
              <w:t>7</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Z  415.4426</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 7.843397e-07                            </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-6.374967e-07  1.135554e-06              </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 5.704006e-07 -7.829256e-07  1.083241e-06</w:t>
            </w: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val="284"/>
        </w:trPr>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GNSS 2</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26</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X -296.5955</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Y  145.9824</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Z  461.6305</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 4.395123e-07                            </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-2.398766e-07  3.260701e-07              </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 2.487716e-07 -2.461248e-07  4.525997e-07</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val="284"/>
        </w:trPr>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GNSS 3</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26</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X   61.7913</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Y  317.7330</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Z  211.6262</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 3.443994e-07                            </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-1.918564e-07  2.675435e-07              </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 2.078026e-07 -2.246877e-07  4.216571e-07</w:t>
            </w: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val="284"/>
        </w:trPr>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GNSS 4</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X  218.0438</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Y  344.1575</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Z   46.1858</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 1.078977e-06                            </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-7.029027e-07  9.465813e-07              </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 7.132949e-07 -7.109973e-07  1.097470e-06</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val="284"/>
        </w:trPr>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GNSS 5</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X  358.3865</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Y  171.7508</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Z -250.0044</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 6.455877e-07                            </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-3.771552e-07  4.988322e-07              </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 4.081710e-07 -3.921777e-07  6.773083e-07</w:t>
            </w: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val="284"/>
        </w:trPr>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GNSS 6</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X  576.4315</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Y  515.9078</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Z -203.8178</w:t>
            </w:r>
          </w:p>
        </w:tc>
        <w:tc>
          <w:tcPr>
            <w:tcW w:w="0" w:type="auto"/>
            <w:noWrap/>
            <w:vAlign w:val="center"/>
          </w:tcPr>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 1.415800e-06                            </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-9.109323e-07  1.185005e-06              </w:t>
            </w:r>
          </w:p>
          <w:p w:rsidR="00AA050D" w:rsidRPr="00461858" w:rsidRDefault="00AA050D"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 9.537250e-07 -9.403620e-07  1.468584e-06</w:t>
            </w:r>
          </w:p>
        </w:tc>
      </w:tr>
    </w:tbl>
    <w:p w:rsidR="005D396F" w:rsidRPr="005D6BA0" w:rsidRDefault="005D396F" w:rsidP="005D396F">
      <w:bookmarkStart w:id="119" w:name="_Toc320534377"/>
      <w:bookmarkStart w:id="120" w:name="_Toc358565276"/>
      <w:r w:rsidRPr="005D6BA0">
        <w:t>To cater for the influence of gravity on the angle and spirit levelling measurements, ellipsoid-geoid separations (N) and deflections of the vertical in the prime meridian (</w:t>
      </w:r>
      <w:r w:rsidRPr="005D6BA0">
        <w:rPr>
          <w:rFonts w:cs="Calibri"/>
        </w:rPr>
        <w:t>ξ) and prime vertical (η</w:t>
      </w:r>
      <w:r w:rsidRPr="005D6BA0">
        <w:t xml:space="preserve">) have been interpolated from </w:t>
      </w:r>
      <w:r w:rsidR="001F6E51">
        <w:t>AUSGeoid</w:t>
      </w:r>
      <w:r w:rsidR="00DA2555">
        <w:t>09</w:t>
      </w:r>
      <w:r w:rsidR="000B4827">
        <w:t>.</w:t>
      </w:r>
      <w:r w:rsidRPr="005D6BA0">
        <w:t xml:space="preserve"> The respective </w:t>
      </w:r>
      <w:r w:rsidR="001F6E51">
        <w:t>AUSGeoid</w:t>
      </w:r>
      <w:r w:rsidR="00DA2555">
        <w:t>09</w:t>
      </w:r>
      <w:r w:rsidRPr="005D6BA0">
        <w:t xml:space="preserve"> values for all marks are shown </w:t>
      </w:r>
      <w:r w:rsidR="00F21799" w:rsidRPr="00CD472D">
        <w:rPr>
          <w:szCs w:val="23"/>
        </w:rPr>
        <w:t>i</w:t>
      </w:r>
      <w:r w:rsidRPr="00CD472D">
        <w:rPr>
          <w:szCs w:val="23"/>
        </w:rPr>
        <w:t>n</w:t>
      </w:r>
      <w:r w:rsidR="00F21799" w:rsidRPr="00CD472D">
        <w:rPr>
          <w:szCs w:val="23"/>
        </w:rPr>
        <w:t xml:space="preserve"> </w:t>
      </w:r>
      <w:r w:rsidR="00F21799" w:rsidRPr="00CD472D">
        <w:rPr>
          <w:szCs w:val="23"/>
        </w:rPr>
        <w:fldChar w:fldCharType="begin"/>
      </w:r>
      <w:r w:rsidR="00F21799" w:rsidRPr="00CD472D">
        <w:rPr>
          <w:szCs w:val="23"/>
        </w:rPr>
        <w:instrText xml:space="preserve"> REF _Ref366750528 \h </w:instrText>
      </w:r>
      <w:r w:rsidR="00CD472D">
        <w:rPr>
          <w:szCs w:val="23"/>
        </w:rPr>
        <w:instrText xml:space="preserve"> \* MERGEFORMAT </w:instrText>
      </w:r>
      <w:r w:rsidR="00F21799" w:rsidRPr="00CD472D">
        <w:rPr>
          <w:szCs w:val="23"/>
        </w:rPr>
      </w:r>
      <w:r w:rsidR="00F21799" w:rsidRPr="00CD472D">
        <w:rPr>
          <w:szCs w:val="23"/>
        </w:rPr>
        <w:fldChar w:fldCharType="separate"/>
      </w:r>
      <w:r w:rsidR="00FB708F" w:rsidRPr="00FB708F">
        <w:rPr>
          <w:szCs w:val="23"/>
        </w:rPr>
        <w:t xml:space="preserve">Table </w:t>
      </w:r>
      <w:r w:rsidR="00FB708F" w:rsidRPr="00FB708F">
        <w:rPr>
          <w:noProof/>
          <w:szCs w:val="23"/>
        </w:rPr>
        <w:t>4</w:t>
      </w:r>
      <w:r w:rsidR="00F21799" w:rsidRPr="00CD472D">
        <w:rPr>
          <w:szCs w:val="23"/>
        </w:rPr>
        <w:fldChar w:fldCharType="end"/>
      </w:r>
      <w:r w:rsidRPr="00CD472D">
        <w:rPr>
          <w:szCs w:val="23"/>
        </w:rPr>
        <w:t>.</w:t>
      </w:r>
    </w:p>
    <w:p w:rsidR="00B67CCC" w:rsidRPr="00DA2555" w:rsidRDefault="00B67CCC" w:rsidP="00B67CCC">
      <w:pPr>
        <w:pStyle w:val="Caption"/>
        <w:keepNext/>
        <w:rPr>
          <w:color w:val="auto"/>
          <w:sz w:val="20"/>
          <w:szCs w:val="20"/>
        </w:rPr>
      </w:pPr>
      <w:bookmarkStart w:id="121" w:name="_Ref366750528"/>
      <w:bookmarkStart w:id="122" w:name="_Toc399488503"/>
      <w:r w:rsidRPr="00DA2555">
        <w:rPr>
          <w:color w:val="auto"/>
          <w:sz w:val="20"/>
          <w:szCs w:val="20"/>
        </w:rPr>
        <w:t xml:space="preserve">Table </w:t>
      </w:r>
      <w:r w:rsidRPr="00DA2555">
        <w:rPr>
          <w:color w:val="auto"/>
          <w:sz w:val="20"/>
          <w:szCs w:val="20"/>
        </w:rPr>
        <w:fldChar w:fldCharType="begin"/>
      </w:r>
      <w:r w:rsidRPr="00DA2555">
        <w:rPr>
          <w:color w:val="auto"/>
          <w:sz w:val="20"/>
          <w:szCs w:val="20"/>
        </w:rPr>
        <w:instrText xml:space="preserve"> SEQ Table \* ARABIC </w:instrText>
      </w:r>
      <w:r w:rsidRPr="00DA2555">
        <w:rPr>
          <w:color w:val="auto"/>
          <w:sz w:val="20"/>
          <w:szCs w:val="20"/>
        </w:rPr>
        <w:fldChar w:fldCharType="separate"/>
      </w:r>
      <w:r w:rsidR="00FB708F">
        <w:rPr>
          <w:noProof/>
          <w:color w:val="auto"/>
          <w:sz w:val="20"/>
          <w:szCs w:val="20"/>
        </w:rPr>
        <w:t>4</w:t>
      </w:r>
      <w:r w:rsidRPr="00DA2555">
        <w:rPr>
          <w:color w:val="auto"/>
          <w:sz w:val="20"/>
          <w:szCs w:val="20"/>
        </w:rPr>
        <w:fldChar w:fldCharType="end"/>
      </w:r>
      <w:bookmarkEnd w:id="121"/>
      <w:r w:rsidR="00DA2555">
        <w:rPr>
          <w:color w:val="auto"/>
          <w:sz w:val="20"/>
          <w:szCs w:val="20"/>
        </w:rPr>
        <w:t>: AUSGeoid</w:t>
      </w:r>
      <w:r w:rsidRPr="00DA2555">
        <w:rPr>
          <w:color w:val="auto"/>
          <w:sz w:val="20"/>
          <w:szCs w:val="20"/>
        </w:rPr>
        <w:t>09 interpolated values</w:t>
      </w:r>
      <w:bookmarkEnd w:id="122"/>
    </w:p>
    <w:tbl>
      <w:tblPr>
        <w:tblStyle w:val="TableContemporary"/>
        <w:tblW w:w="0" w:type="auto"/>
        <w:tblLook w:val="04A0" w:firstRow="1" w:lastRow="0" w:firstColumn="1" w:lastColumn="0" w:noHBand="0" w:noVBand="1"/>
      </w:tblPr>
      <w:tblGrid>
        <w:gridCol w:w="872"/>
        <w:gridCol w:w="718"/>
        <w:gridCol w:w="785"/>
        <w:gridCol w:w="785"/>
      </w:tblGrid>
      <w:tr w:rsidR="005D6BA0" w:rsidRPr="00461858" w:rsidTr="001508E3">
        <w:trPr>
          <w:cnfStyle w:val="100000000000" w:firstRow="1" w:lastRow="0" w:firstColumn="0" w:lastColumn="0" w:oddVBand="0" w:evenVBand="0" w:oddHBand="0" w:evenHBand="0" w:firstRowFirstColumn="0" w:firstRowLastColumn="0" w:lastRowFirstColumn="0" w:lastRowLastColumn="0"/>
          <w:trHeight w:val="269"/>
        </w:trPr>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Station</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N</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ξ</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η</w:t>
            </w: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21</w:t>
            </w:r>
          </w:p>
        </w:tc>
        <w:tc>
          <w:tcPr>
            <w:tcW w:w="0" w:type="auto"/>
            <w:noWrap/>
            <w:vAlign w:val="center"/>
          </w:tcPr>
          <w:p w:rsidR="005D396F" w:rsidRPr="00461858" w:rsidRDefault="005D396F"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4.518</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-2.894</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-2.716</w:t>
            </w: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5D396F" w:rsidRPr="00461858" w:rsidRDefault="005D396F"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4.521</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-2.921</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-2.703</w:t>
            </w: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5D396F" w:rsidRPr="00461858" w:rsidRDefault="005D396F"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4.525</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-2.951</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-2.696</w:t>
            </w: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5D396F" w:rsidRPr="00461858" w:rsidRDefault="005D396F"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4.512</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-2.910</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-2.701</w:t>
            </w: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25</w:t>
            </w:r>
          </w:p>
        </w:tc>
        <w:tc>
          <w:tcPr>
            <w:tcW w:w="0" w:type="auto"/>
            <w:noWrap/>
            <w:vAlign w:val="center"/>
          </w:tcPr>
          <w:p w:rsidR="005D396F" w:rsidRPr="00461858" w:rsidRDefault="005D396F"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4.520</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-2.968</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-2.675</w:t>
            </w: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26</w:t>
            </w:r>
          </w:p>
        </w:tc>
        <w:tc>
          <w:tcPr>
            <w:tcW w:w="0" w:type="auto"/>
            <w:noWrap/>
            <w:vAlign w:val="center"/>
          </w:tcPr>
          <w:p w:rsidR="005D396F" w:rsidRPr="00461858" w:rsidRDefault="005D396F"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4.512</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-2.948</w:t>
            </w:r>
          </w:p>
        </w:tc>
        <w:tc>
          <w:tcPr>
            <w:tcW w:w="0" w:type="auto"/>
            <w:noWrap/>
            <w:vAlign w:val="center"/>
          </w:tcPr>
          <w:p w:rsidR="005D396F" w:rsidRPr="00461858" w:rsidRDefault="005D396F" w:rsidP="00811F1A">
            <w:pPr>
              <w:spacing w:before="0" w:after="0"/>
              <w:jc w:val="left"/>
              <w:rPr>
                <w:rFonts w:asciiTheme="minorHAnsi" w:hAnsiTheme="minorHAnsi" w:cs="Arial"/>
                <w:sz w:val="22"/>
                <w:szCs w:val="22"/>
              </w:rPr>
            </w:pPr>
            <w:r w:rsidRPr="00461858">
              <w:rPr>
                <w:rFonts w:asciiTheme="minorHAnsi" w:hAnsiTheme="minorHAnsi" w:cs="Arial"/>
                <w:sz w:val="22"/>
                <w:szCs w:val="22"/>
              </w:rPr>
              <w:t>-2.674</w:t>
            </w:r>
          </w:p>
        </w:tc>
      </w:tr>
    </w:tbl>
    <w:p w:rsidR="00D439F6" w:rsidRPr="006B250D" w:rsidRDefault="00837CCF" w:rsidP="00321E7C">
      <w:pPr>
        <w:pStyle w:val="Heading2"/>
        <w:numPr>
          <w:ilvl w:val="2"/>
          <w:numId w:val="1"/>
        </w:numPr>
        <w:rPr>
          <w:snapToGrid w:val="0"/>
          <w:color w:val="4F6228" w:themeColor="accent3" w:themeShade="80"/>
          <w:sz w:val="25"/>
          <w:szCs w:val="25"/>
          <w:lang w:val="en-GB"/>
        </w:rPr>
      </w:pPr>
      <w:bookmarkStart w:id="123" w:name="_Toc399488497"/>
      <w:r w:rsidRPr="006B250D">
        <w:rPr>
          <w:snapToGrid w:val="0"/>
          <w:color w:val="4F6228" w:themeColor="accent3" w:themeShade="80"/>
          <w:sz w:val="25"/>
          <w:szCs w:val="25"/>
          <w:lang w:val="en-GB"/>
        </w:rPr>
        <w:t>Minimally constrained adjustment</w:t>
      </w:r>
      <w:bookmarkEnd w:id="119"/>
      <w:bookmarkEnd w:id="120"/>
      <w:bookmarkEnd w:id="123"/>
    </w:p>
    <w:p w:rsidR="006F6C53" w:rsidRPr="005D6BA0" w:rsidRDefault="00837CCF" w:rsidP="00CD472D">
      <w:pPr>
        <w:spacing w:before="0" w:after="0"/>
      </w:pPr>
      <w:r w:rsidRPr="005D6BA0">
        <w:t xml:space="preserve">In order to verify </w:t>
      </w:r>
      <w:r w:rsidR="000B6E9E" w:rsidRPr="005D6BA0">
        <w:t xml:space="preserve">the GNSS measurement precisions, a minimally constrained adjustment </w:t>
      </w:r>
      <w:r w:rsidR="0016042C" w:rsidRPr="005D6BA0">
        <w:t xml:space="preserve">incorporating only the GNSS measurements </w:t>
      </w:r>
      <w:r w:rsidR="000B6E9E" w:rsidRPr="005D6BA0">
        <w:t xml:space="preserve">is </w:t>
      </w:r>
      <w:r w:rsidR="00E33088" w:rsidRPr="005D6BA0">
        <w:t>executed. H</w:t>
      </w:r>
      <w:r w:rsidR="000B6E9E" w:rsidRPr="005D6BA0">
        <w:t>olding survey control mark 22 fixed, t</w:t>
      </w:r>
      <w:r w:rsidR="009C4817" w:rsidRPr="005D6BA0">
        <w:t xml:space="preserve">he number of measurements is </w:t>
      </w:r>
      <w:r w:rsidR="000B6E9E" w:rsidRPr="005D6BA0">
        <w:t>18</w:t>
      </w:r>
      <w:r w:rsidR="009C4817" w:rsidRPr="005D6BA0">
        <w:t xml:space="preserve"> (three per baseline) and the number of unknowns is </w:t>
      </w:r>
      <w:r w:rsidR="000B6E9E" w:rsidRPr="005D6BA0">
        <w:t>9</w:t>
      </w:r>
      <w:r w:rsidR="009C4817" w:rsidRPr="005D6BA0">
        <w:t xml:space="preserve"> (three </w:t>
      </w:r>
      <w:r w:rsidR="000B6E9E" w:rsidRPr="005D6BA0">
        <w:t>each for marks 2</w:t>
      </w:r>
      <w:r w:rsidR="00A22178" w:rsidRPr="005D6BA0">
        <w:t>3</w:t>
      </w:r>
      <w:r w:rsidR="000B6E9E" w:rsidRPr="005D6BA0">
        <w:t>, 24, 26)</w:t>
      </w:r>
      <w:r w:rsidR="009C4817" w:rsidRPr="005D6BA0">
        <w:t>.</w:t>
      </w:r>
      <w:r w:rsidR="00A22178" w:rsidRPr="005D6BA0">
        <w:t xml:space="preserve"> This results in a DoF of 9.</w:t>
      </w:r>
      <w:r w:rsidR="00DA1B18" w:rsidRPr="005D6BA0">
        <w:t xml:space="preserve"> </w:t>
      </w:r>
      <w:r w:rsidR="00A22178" w:rsidRPr="005D6BA0">
        <w:t>The</w:t>
      </w:r>
      <w:r w:rsidR="006F6C53" w:rsidRPr="005D6BA0">
        <w:t xml:space="preserve"> minimally constrained adjustment </w:t>
      </w:r>
      <w:r w:rsidR="00CE6CEB" w:rsidRPr="005D6BA0">
        <w:t xml:space="preserve">at </w:t>
      </w:r>
      <w:r w:rsidR="006F6C53" w:rsidRPr="005D6BA0">
        <w:t xml:space="preserve">the 95% confidence </w:t>
      </w:r>
      <w:r w:rsidR="00CE6CEB" w:rsidRPr="005D6BA0">
        <w:t xml:space="preserve">level </w:t>
      </w:r>
      <w:r w:rsidR="006F6C53" w:rsidRPr="005D6BA0">
        <w:t xml:space="preserve">yields the </w:t>
      </w:r>
      <w:r w:rsidR="00B67CCC" w:rsidRPr="00CD472D">
        <w:rPr>
          <w:szCs w:val="23"/>
        </w:rPr>
        <w:t>r</w:t>
      </w:r>
      <w:r w:rsidR="006F6C53" w:rsidRPr="00CD472D">
        <w:rPr>
          <w:szCs w:val="23"/>
        </w:rPr>
        <w:t>esults</w:t>
      </w:r>
      <w:r w:rsidR="00B67CCC" w:rsidRPr="00CD472D">
        <w:rPr>
          <w:szCs w:val="23"/>
        </w:rPr>
        <w:t xml:space="preserve"> in </w:t>
      </w:r>
      <w:r w:rsidR="00DE5104" w:rsidRPr="00CD472D">
        <w:rPr>
          <w:szCs w:val="23"/>
        </w:rPr>
        <w:fldChar w:fldCharType="begin"/>
      </w:r>
      <w:r w:rsidR="00DE5104" w:rsidRPr="00CD472D">
        <w:rPr>
          <w:szCs w:val="23"/>
        </w:rPr>
        <w:instrText xml:space="preserve"> REF _Ref368555989 \h </w:instrText>
      </w:r>
      <w:r w:rsidR="00CD472D" w:rsidRPr="00CD472D">
        <w:rPr>
          <w:szCs w:val="23"/>
        </w:rPr>
        <w:instrText xml:space="preserve"> \* MERGEFORMAT </w:instrText>
      </w:r>
      <w:r w:rsidR="00DE5104" w:rsidRPr="00CD472D">
        <w:rPr>
          <w:szCs w:val="23"/>
        </w:rPr>
      </w:r>
      <w:r w:rsidR="00DE5104" w:rsidRPr="00CD472D">
        <w:rPr>
          <w:szCs w:val="23"/>
        </w:rPr>
        <w:fldChar w:fldCharType="separate"/>
      </w:r>
      <w:r w:rsidR="00FB708F" w:rsidRPr="00FB708F">
        <w:rPr>
          <w:szCs w:val="23"/>
        </w:rPr>
        <w:t xml:space="preserve">Table </w:t>
      </w:r>
      <w:r w:rsidR="00FB708F" w:rsidRPr="00FB708F">
        <w:rPr>
          <w:noProof/>
          <w:szCs w:val="23"/>
        </w:rPr>
        <w:t>5</w:t>
      </w:r>
      <w:r w:rsidR="00DE5104" w:rsidRPr="00CD472D">
        <w:rPr>
          <w:szCs w:val="23"/>
        </w:rPr>
        <w:fldChar w:fldCharType="end"/>
      </w:r>
      <w:r w:rsidR="00DE5104" w:rsidRPr="00CD472D">
        <w:rPr>
          <w:szCs w:val="23"/>
        </w:rPr>
        <w:t>.</w:t>
      </w:r>
    </w:p>
    <w:p w:rsidR="00461858" w:rsidRDefault="00461858" w:rsidP="00CD472D">
      <w:pPr>
        <w:spacing w:before="0" w:after="0"/>
        <w:rPr>
          <w:b/>
          <w:bCs/>
          <w:sz w:val="18"/>
          <w:szCs w:val="18"/>
        </w:rPr>
      </w:pPr>
      <w:bookmarkStart w:id="124" w:name="_Ref366749836"/>
      <w:r>
        <w:br w:type="page"/>
      </w:r>
    </w:p>
    <w:p w:rsidR="00B67CCC" w:rsidRPr="00DA2555" w:rsidRDefault="00B67CCC" w:rsidP="00B67CCC">
      <w:pPr>
        <w:pStyle w:val="Caption"/>
        <w:keepNext/>
        <w:rPr>
          <w:color w:val="auto"/>
          <w:sz w:val="20"/>
          <w:szCs w:val="20"/>
        </w:rPr>
      </w:pPr>
      <w:bookmarkStart w:id="125" w:name="_Ref368555989"/>
      <w:bookmarkStart w:id="126" w:name="_Toc399488504"/>
      <w:r w:rsidRPr="00DA2555">
        <w:rPr>
          <w:color w:val="auto"/>
          <w:sz w:val="20"/>
          <w:szCs w:val="20"/>
        </w:rPr>
        <w:t xml:space="preserve">Table </w:t>
      </w:r>
      <w:r w:rsidRPr="00DA2555">
        <w:rPr>
          <w:color w:val="auto"/>
          <w:sz w:val="20"/>
          <w:szCs w:val="20"/>
        </w:rPr>
        <w:fldChar w:fldCharType="begin"/>
      </w:r>
      <w:r w:rsidRPr="00DA2555">
        <w:rPr>
          <w:color w:val="auto"/>
          <w:sz w:val="20"/>
          <w:szCs w:val="20"/>
        </w:rPr>
        <w:instrText xml:space="preserve"> SEQ Table \* ARABIC </w:instrText>
      </w:r>
      <w:r w:rsidRPr="00DA2555">
        <w:rPr>
          <w:color w:val="auto"/>
          <w:sz w:val="20"/>
          <w:szCs w:val="20"/>
        </w:rPr>
        <w:fldChar w:fldCharType="separate"/>
      </w:r>
      <w:r w:rsidR="00FB708F">
        <w:rPr>
          <w:noProof/>
          <w:color w:val="auto"/>
          <w:sz w:val="20"/>
          <w:szCs w:val="20"/>
        </w:rPr>
        <w:t>5</w:t>
      </w:r>
      <w:r w:rsidRPr="00DA2555">
        <w:rPr>
          <w:color w:val="auto"/>
          <w:sz w:val="20"/>
          <w:szCs w:val="20"/>
        </w:rPr>
        <w:fldChar w:fldCharType="end"/>
      </w:r>
      <w:bookmarkEnd w:id="124"/>
      <w:bookmarkEnd w:id="125"/>
      <w:r w:rsidRPr="00DA2555">
        <w:rPr>
          <w:color w:val="auto"/>
          <w:sz w:val="20"/>
          <w:szCs w:val="20"/>
        </w:rPr>
        <w:t>: Minimally constrained adjustment results</w:t>
      </w:r>
      <w:bookmarkEnd w:id="126"/>
    </w:p>
    <w:tbl>
      <w:tblPr>
        <w:tblStyle w:val="TableContemporary"/>
        <w:tblW w:w="0" w:type="auto"/>
        <w:tblLook w:val="01E0" w:firstRow="1" w:lastRow="1" w:firstColumn="1" w:lastColumn="1" w:noHBand="0" w:noVBand="0"/>
      </w:tblPr>
      <w:tblGrid>
        <w:gridCol w:w="2208"/>
        <w:gridCol w:w="718"/>
      </w:tblGrid>
      <w:tr w:rsidR="005D6BA0" w:rsidRPr="00461858" w:rsidTr="00811F1A">
        <w:trPr>
          <w:cnfStyle w:val="100000000000" w:firstRow="1" w:lastRow="0" w:firstColumn="0" w:lastColumn="0" w:oddVBand="0" w:evenVBand="0" w:oddHBand="0" w:evenHBand="0" w:firstRowFirstColumn="0" w:firstRowLastColumn="0" w:lastRowFirstColumn="0" w:lastRowLastColumn="0"/>
          <w:trHeight w:hRule="exact" w:val="340"/>
        </w:trPr>
        <w:tc>
          <w:tcPr>
            <w:tcW w:w="0" w:type="auto"/>
            <w:vAlign w:val="center"/>
          </w:tcPr>
          <w:p w:rsidR="006F6C53" w:rsidRPr="00461858" w:rsidRDefault="006F6C53"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rPr>
              <w:t>Unknown parameters</w:t>
            </w:r>
          </w:p>
        </w:tc>
        <w:tc>
          <w:tcPr>
            <w:tcW w:w="0" w:type="auto"/>
            <w:vAlign w:val="center"/>
          </w:tcPr>
          <w:p w:rsidR="006F6C53" w:rsidRPr="00461858" w:rsidRDefault="00A22178" w:rsidP="00811F1A">
            <w:pPr>
              <w:pStyle w:val="Tabletext"/>
              <w:jc w:val="left"/>
              <w:rPr>
                <w:rFonts w:asciiTheme="minorHAnsi" w:hAnsiTheme="minorHAnsi" w:cs="Arial"/>
                <w:b w:val="0"/>
                <w:sz w:val="22"/>
                <w:szCs w:val="22"/>
                <w:lang w:eastAsia="ar-SA"/>
              </w:rPr>
            </w:pPr>
            <w:r w:rsidRPr="00461858">
              <w:rPr>
                <w:rFonts w:asciiTheme="minorHAnsi" w:hAnsiTheme="minorHAnsi" w:cs="Arial"/>
                <w:b w:val="0"/>
                <w:sz w:val="22"/>
                <w:szCs w:val="22"/>
                <w:lang w:eastAsia="ar-SA"/>
              </w:rPr>
              <w:t>9</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340"/>
        </w:trPr>
        <w:tc>
          <w:tcPr>
            <w:tcW w:w="0" w:type="auto"/>
            <w:vAlign w:val="center"/>
          </w:tcPr>
          <w:p w:rsidR="006F6C53" w:rsidRPr="00461858" w:rsidRDefault="006F6C53" w:rsidP="00811F1A">
            <w:pPr>
              <w:pStyle w:val="Tabletext"/>
              <w:jc w:val="left"/>
              <w:rPr>
                <w:rFonts w:asciiTheme="minorHAnsi" w:hAnsiTheme="minorHAnsi" w:cs="Arial"/>
                <w:b/>
                <w:sz w:val="22"/>
                <w:szCs w:val="22"/>
              </w:rPr>
            </w:pPr>
            <w:r w:rsidRPr="00461858">
              <w:rPr>
                <w:rFonts w:asciiTheme="minorHAnsi" w:hAnsiTheme="minorHAnsi" w:cs="Arial"/>
                <w:b/>
                <w:sz w:val="22"/>
                <w:szCs w:val="22"/>
              </w:rPr>
              <w:t>Measurements</w:t>
            </w:r>
          </w:p>
        </w:tc>
        <w:tc>
          <w:tcPr>
            <w:tcW w:w="0" w:type="auto"/>
            <w:vAlign w:val="center"/>
          </w:tcPr>
          <w:p w:rsidR="006F6C53" w:rsidRPr="00461858" w:rsidRDefault="00A22178" w:rsidP="00811F1A">
            <w:pPr>
              <w:pStyle w:val="Tabletext"/>
              <w:jc w:val="left"/>
              <w:rPr>
                <w:rFonts w:asciiTheme="minorHAnsi" w:hAnsiTheme="minorHAnsi" w:cs="Arial"/>
                <w:sz w:val="22"/>
                <w:szCs w:val="22"/>
              </w:rPr>
            </w:pPr>
            <w:r w:rsidRPr="00461858">
              <w:rPr>
                <w:rFonts w:asciiTheme="minorHAnsi" w:hAnsiTheme="minorHAnsi" w:cs="Arial"/>
                <w:sz w:val="22"/>
                <w:szCs w:val="22"/>
              </w:rPr>
              <w:t>18</w:t>
            </w: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hRule="exact" w:val="340"/>
        </w:trPr>
        <w:tc>
          <w:tcPr>
            <w:tcW w:w="0" w:type="auto"/>
            <w:vAlign w:val="center"/>
          </w:tcPr>
          <w:p w:rsidR="006F6C53" w:rsidRPr="00461858" w:rsidRDefault="006F6C53" w:rsidP="00811F1A">
            <w:pPr>
              <w:pStyle w:val="Tabletext"/>
              <w:jc w:val="left"/>
              <w:rPr>
                <w:rFonts w:asciiTheme="minorHAnsi" w:hAnsiTheme="minorHAnsi" w:cs="Arial"/>
                <w:b/>
                <w:sz w:val="22"/>
                <w:szCs w:val="22"/>
              </w:rPr>
            </w:pPr>
            <w:r w:rsidRPr="00461858">
              <w:rPr>
                <w:rFonts w:asciiTheme="minorHAnsi" w:hAnsiTheme="minorHAnsi" w:cs="Arial"/>
                <w:b/>
                <w:sz w:val="22"/>
                <w:szCs w:val="22"/>
              </w:rPr>
              <w:t>Degrees of freedom</w:t>
            </w:r>
          </w:p>
        </w:tc>
        <w:tc>
          <w:tcPr>
            <w:tcW w:w="0" w:type="auto"/>
            <w:vAlign w:val="center"/>
          </w:tcPr>
          <w:p w:rsidR="006F6C53" w:rsidRPr="00461858" w:rsidRDefault="00A22178" w:rsidP="00811F1A">
            <w:pPr>
              <w:pStyle w:val="Tabletext"/>
              <w:jc w:val="left"/>
              <w:rPr>
                <w:rFonts w:asciiTheme="minorHAnsi" w:hAnsiTheme="minorHAnsi" w:cs="Arial"/>
                <w:sz w:val="22"/>
                <w:szCs w:val="22"/>
              </w:rPr>
            </w:pPr>
            <w:r w:rsidRPr="00461858">
              <w:rPr>
                <w:rFonts w:asciiTheme="minorHAnsi" w:hAnsiTheme="minorHAnsi" w:cs="Arial"/>
                <w:sz w:val="22"/>
                <w:szCs w:val="22"/>
              </w:rPr>
              <w:t>9</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340"/>
        </w:trPr>
        <w:tc>
          <w:tcPr>
            <w:tcW w:w="0" w:type="auto"/>
            <w:vAlign w:val="center"/>
          </w:tcPr>
          <w:p w:rsidR="006F6C53" w:rsidRPr="00461858" w:rsidRDefault="006F6C53" w:rsidP="00811F1A">
            <w:pPr>
              <w:pStyle w:val="Tabletext"/>
              <w:jc w:val="left"/>
              <w:rPr>
                <w:rFonts w:asciiTheme="minorHAnsi" w:hAnsiTheme="minorHAnsi" w:cs="Arial"/>
                <w:b/>
                <w:sz w:val="22"/>
                <w:szCs w:val="22"/>
              </w:rPr>
            </w:pPr>
            <w:r w:rsidRPr="00461858">
              <w:rPr>
                <w:rFonts w:asciiTheme="minorHAnsi" w:hAnsiTheme="minorHAnsi" w:cs="Arial"/>
                <w:b/>
                <w:sz w:val="22"/>
                <w:szCs w:val="22"/>
              </w:rPr>
              <w:t>Sigma zero</w:t>
            </w:r>
          </w:p>
        </w:tc>
        <w:tc>
          <w:tcPr>
            <w:tcW w:w="0" w:type="auto"/>
            <w:vAlign w:val="center"/>
          </w:tcPr>
          <w:p w:rsidR="006F6C53" w:rsidRPr="00461858" w:rsidRDefault="00A22178" w:rsidP="00811F1A">
            <w:pPr>
              <w:pStyle w:val="Tabletext"/>
              <w:jc w:val="left"/>
              <w:rPr>
                <w:rFonts w:asciiTheme="minorHAnsi" w:hAnsiTheme="minorHAnsi" w:cs="Arial"/>
                <w:sz w:val="22"/>
                <w:szCs w:val="22"/>
              </w:rPr>
            </w:pPr>
            <w:r w:rsidRPr="00461858">
              <w:rPr>
                <w:rFonts w:asciiTheme="minorHAnsi" w:hAnsiTheme="minorHAnsi" w:cs="Arial"/>
                <w:sz w:val="22"/>
                <w:szCs w:val="22"/>
              </w:rPr>
              <w:t>1.</w:t>
            </w:r>
            <w:r w:rsidR="00994E4F" w:rsidRPr="00461858">
              <w:rPr>
                <w:rFonts w:asciiTheme="minorHAnsi" w:hAnsiTheme="minorHAnsi" w:cs="Arial"/>
                <w:sz w:val="22"/>
                <w:szCs w:val="22"/>
              </w:rPr>
              <w:t>380</w:t>
            </w: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hRule="exact" w:val="340"/>
        </w:trPr>
        <w:tc>
          <w:tcPr>
            <w:tcW w:w="0" w:type="auto"/>
            <w:vAlign w:val="center"/>
          </w:tcPr>
          <w:p w:rsidR="006F6C53" w:rsidRPr="00461858" w:rsidRDefault="006F6C53" w:rsidP="00811F1A">
            <w:pPr>
              <w:pStyle w:val="Tabletext"/>
              <w:jc w:val="left"/>
              <w:rPr>
                <w:rFonts w:asciiTheme="minorHAnsi" w:hAnsiTheme="minorHAnsi" w:cs="Arial"/>
                <w:b/>
                <w:sz w:val="22"/>
                <w:szCs w:val="22"/>
              </w:rPr>
            </w:pPr>
            <w:r w:rsidRPr="00461858">
              <w:rPr>
                <w:rFonts w:asciiTheme="minorHAnsi" w:hAnsiTheme="minorHAnsi" w:cs="Arial"/>
                <w:b/>
                <w:sz w:val="22"/>
                <w:szCs w:val="22"/>
              </w:rPr>
              <w:t>Upper limit</w:t>
            </w:r>
          </w:p>
        </w:tc>
        <w:tc>
          <w:tcPr>
            <w:tcW w:w="0" w:type="auto"/>
            <w:vAlign w:val="center"/>
          </w:tcPr>
          <w:p w:rsidR="006F6C53" w:rsidRPr="00461858" w:rsidRDefault="00802EDA" w:rsidP="00811F1A">
            <w:pPr>
              <w:pStyle w:val="Tabletext"/>
              <w:jc w:val="left"/>
              <w:rPr>
                <w:rFonts w:asciiTheme="minorHAnsi" w:hAnsiTheme="minorHAnsi" w:cs="Arial"/>
                <w:sz w:val="22"/>
                <w:szCs w:val="22"/>
              </w:rPr>
            </w:pPr>
            <w:r w:rsidRPr="00461858">
              <w:rPr>
                <w:rFonts w:asciiTheme="minorHAnsi" w:hAnsiTheme="minorHAnsi" w:cs="Arial"/>
                <w:sz w:val="22"/>
                <w:szCs w:val="22"/>
              </w:rPr>
              <w:t>2.114</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340"/>
        </w:trPr>
        <w:tc>
          <w:tcPr>
            <w:tcW w:w="0" w:type="auto"/>
            <w:vAlign w:val="center"/>
          </w:tcPr>
          <w:p w:rsidR="006F6C53" w:rsidRPr="00461858" w:rsidRDefault="006F6C53" w:rsidP="00811F1A">
            <w:pPr>
              <w:pStyle w:val="Tabletext"/>
              <w:jc w:val="left"/>
              <w:rPr>
                <w:rFonts w:asciiTheme="minorHAnsi" w:hAnsiTheme="minorHAnsi" w:cs="Arial"/>
                <w:b/>
                <w:sz w:val="22"/>
                <w:szCs w:val="22"/>
              </w:rPr>
            </w:pPr>
            <w:r w:rsidRPr="00461858">
              <w:rPr>
                <w:rFonts w:asciiTheme="minorHAnsi" w:hAnsiTheme="minorHAnsi" w:cs="Arial"/>
                <w:b/>
                <w:sz w:val="22"/>
                <w:szCs w:val="22"/>
              </w:rPr>
              <w:t>Lower limit</w:t>
            </w:r>
          </w:p>
        </w:tc>
        <w:tc>
          <w:tcPr>
            <w:tcW w:w="0" w:type="auto"/>
            <w:vAlign w:val="center"/>
          </w:tcPr>
          <w:p w:rsidR="006F6C53" w:rsidRPr="00461858" w:rsidRDefault="00802EDA" w:rsidP="00811F1A">
            <w:pPr>
              <w:pStyle w:val="Tabletext"/>
              <w:jc w:val="left"/>
              <w:rPr>
                <w:rFonts w:asciiTheme="minorHAnsi" w:hAnsiTheme="minorHAnsi" w:cs="Arial"/>
                <w:sz w:val="22"/>
                <w:szCs w:val="22"/>
              </w:rPr>
            </w:pPr>
            <w:r w:rsidRPr="00461858">
              <w:rPr>
                <w:rFonts w:asciiTheme="minorHAnsi" w:hAnsiTheme="minorHAnsi" w:cs="Arial"/>
                <w:sz w:val="22"/>
                <w:szCs w:val="22"/>
              </w:rPr>
              <w:t>0.300</w:t>
            </w:r>
          </w:p>
        </w:tc>
      </w:tr>
    </w:tbl>
    <w:p w:rsidR="007100F9" w:rsidRPr="005D6BA0" w:rsidRDefault="001D2802" w:rsidP="00663A13">
      <w:r w:rsidRPr="005D6BA0">
        <w:t xml:space="preserve">Using the </w:t>
      </w:r>
      <w:r w:rsidR="007100F9" w:rsidRPr="005D6BA0">
        <w:t>global test</w:t>
      </w:r>
      <w:r w:rsidR="006F6C53" w:rsidRPr="005D6BA0">
        <w:t xml:space="preserve">, </w:t>
      </w:r>
      <w:r w:rsidR="00DA1B18" w:rsidRPr="005D6BA0">
        <w:t xml:space="preserve">the network adjustment is deemed </w:t>
      </w:r>
      <w:r w:rsidR="006F6C53" w:rsidRPr="005D6BA0">
        <w:t xml:space="preserve">a </w:t>
      </w:r>
      <w:r w:rsidR="00DA1B18" w:rsidRPr="005D6BA0">
        <w:t xml:space="preserve">success </w:t>
      </w:r>
      <w:r w:rsidR="007100F9" w:rsidRPr="005D6BA0">
        <w:t xml:space="preserve">since the sigma-zero value </w:t>
      </w:r>
      <w:r w:rsidR="00CC2043" w:rsidRPr="005D6BA0">
        <w:t>(</w:t>
      </w:r>
      <w:r w:rsidR="00957BBE">
        <w:t>1.380</w:t>
      </w:r>
      <w:r w:rsidR="00CC2043" w:rsidRPr="005D6BA0">
        <w:t xml:space="preserve">) </w:t>
      </w:r>
      <w:r w:rsidR="00DA1B18" w:rsidRPr="005D6BA0">
        <w:t xml:space="preserve">is less than </w:t>
      </w:r>
      <w:r w:rsidR="007100F9" w:rsidRPr="005D6BA0">
        <w:t>the upper limit</w:t>
      </w:r>
      <w:r w:rsidR="00CC2043" w:rsidRPr="005D6BA0">
        <w:t xml:space="preserve"> (</w:t>
      </w:r>
      <w:r w:rsidR="00DA1B18" w:rsidRPr="005D6BA0">
        <w:t>2</w:t>
      </w:r>
      <w:r w:rsidR="00CC2043" w:rsidRPr="005D6BA0">
        <w:t>.</w:t>
      </w:r>
      <w:r w:rsidR="00DA1B18" w:rsidRPr="005D6BA0">
        <w:t>114</w:t>
      </w:r>
      <w:r w:rsidR="00CC2043" w:rsidRPr="005D6BA0">
        <w:t>).</w:t>
      </w:r>
      <w:r w:rsidR="00803F34" w:rsidRPr="005D6BA0">
        <w:t xml:space="preserve"> Due to the high precision of the GNSS baseline measurements, the SU for all coordinates is less than 1 millimetre.</w:t>
      </w:r>
    </w:p>
    <w:p w:rsidR="00643D24" w:rsidRPr="005D6BA0" w:rsidRDefault="007100F9" w:rsidP="00663A13">
      <w:r w:rsidRPr="005D6BA0">
        <w:t>Using the local test, each baseline is examined to assess whether the correction exceeds the 95% critical value.</w:t>
      </w:r>
      <w:r w:rsidR="003A4B16">
        <w:t xml:space="preserve"> A procedure for this test is to examine whether the normalised residual </w:t>
      </w:r>
      <w:r w:rsidR="00CE2913">
        <w:t xml:space="preserve">(calculated by dividing the </w:t>
      </w:r>
      <w:r w:rsidR="0096389D">
        <w:t xml:space="preserve">measurement </w:t>
      </w:r>
      <w:r w:rsidR="00CE2913">
        <w:t xml:space="preserve">correction by the </w:t>
      </w:r>
      <w:r w:rsidR="00472D87">
        <w:t xml:space="preserve">standard deviation of the </w:t>
      </w:r>
      <w:r w:rsidR="007270F1">
        <w:t>correction</w:t>
      </w:r>
      <w:r w:rsidR="00CE2913">
        <w:t xml:space="preserve">) </w:t>
      </w:r>
      <w:r w:rsidR="003A4B16">
        <w:t xml:space="preserve">exceeds the critical value of the unit </w:t>
      </w:r>
      <w:r w:rsidR="00055594">
        <w:t>N</w:t>
      </w:r>
      <w:r w:rsidR="003A4B16">
        <w:t>ormal distribution</w:t>
      </w:r>
      <w:r w:rsidR="00311428">
        <w:t xml:space="preserve"> at 95%</w:t>
      </w:r>
      <w:r w:rsidR="003A4B16">
        <w:t>, which is 1.96.</w:t>
      </w:r>
      <w:r w:rsidRPr="005D6BA0">
        <w:t xml:space="preserve"> From th</w:t>
      </w:r>
      <w:r w:rsidR="00BE5019">
        <w:t>is</w:t>
      </w:r>
      <w:r w:rsidRPr="005D6BA0">
        <w:t xml:space="preserve"> test, it is discovered that </w:t>
      </w:r>
      <w:r w:rsidR="00C641E8" w:rsidRPr="005D6BA0">
        <w:t xml:space="preserve">the X and Y components of </w:t>
      </w:r>
      <w:r w:rsidRPr="005D6BA0">
        <w:t xml:space="preserve">baseline </w:t>
      </w:r>
      <w:r w:rsidR="00C641E8" w:rsidRPr="005D6BA0">
        <w:t>1</w:t>
      </w:r>
      <w:r w:rsidR="004F5AC3" w:rsidRPr="005D6BA0">
        <w:t xml:space="preserve"> </w:t>
      </w:r>
      <w:r w:rsidRPr="005D6BA0">
        <w:t>fail</w:t>
      </w:r>
      <w:r w:rsidR="00B67CCC" w:rsidRPr="005D6BA0">
        <w:t xml:space="preserve"> (</w:t>
      </w:r>
      <w:r w:rsidR="00B67CCC" w:rsidRPr="00CD472D">
        <w:rPr>
          <w:szCs w:val="23"/>
        </w:rPr>
        <w:fldChar w:fldCharType="begin"/>
      </w:r>
      <w:r w:rsidR="00B67CCC" w:rsidRPr="00CD472D">
        <w:rPr>
          <w:szCs w:val="23"/>
        </w:rPr>
        <w:instrText xml:space="preserve"> REF _Ref366749864 \h </w:instrText>
      </w:r>
      <w:r w:rsidR="00CD472D">
        <w:rPr>
          <w:szCs w:val="23"/>
        </w:rPr>
        <w:instrText xml:space="preserve"> \* MERGEFORMAT </w:instrText>
      </w:r>
      <w:r w:rsidR="00B67CCC" w:rsidRPr="00CD472D">
        <w:rPr>
          <w:szCs w:val="23"/>
        </w:rPr>
      </w:r>
      <w:r w:rsidR="00B67CCC" w:rsidRPr="00CD472D">
        <w:rPr>
          <w:szCs w:val="23"/>
        </w:rPr>
        <w:fldChar w:fldCharType="separate"/>
      </w:r>
      <w:r w:rsidR="00FB708F" w:rsidRPr="00FB708F">
        <w:rPr>
          <w:szCs w:val="23"/>
        </w:rPr>
        <w:t xml:space="preserve">Table </w:t>
      </w:r>
      <w:r w:rsidR="00FB708F" w:rsidRPr="00FB708F">
        <w:rPr>
          <w:noProof/>
          <w:szCs w:val="23"/>
        </w:rPr>
        <w:t>6</w:t>
      </w:r>
      <w:r w:rsidR="00B67CCC" w:rsidRPr="00CD472D">
        <w:rPr>
          <w:szCs w:val="23"/>
        </w:rPr>
        <w:fldChar w:fldCharType="end"/>
      </w:r>
      <w:r w:rsidR="00B67CCC" w:rsidRPr="00CD472D">
        <w:rPr>
          <w:szCs w:val="23"/>
        </w:rPr>
        <w:t>)</w:t>
      </w:r>
      <w:r w:rsidR="002F0D7D">
        <w:t xml:space="preserve"> since the normalised residuals exceed 1.96</w:t>
      </w:r>
      <w:r w:rsidR="004F5AC3" w:rsidRPr="005D6BA0">
        <w:t>.</w:t>
      </w:r>
    </w:p>
    <w:p w:rsidR="00B67CCC" w:rsidRPr="00DA2555" w:rsidRDefault="00B67CCC" w:rsidP="00B67CCC">
      <w:pPr>
        <w:pStyle w:val="Caption"/>
        <w:keepNext/>
        <w:rPr>
          <w:color w:val="auto"/>
          <w:sz w:val="20"/>
          <w:szCs w:val="20"/>
        </w:rPr>
      </w:pPr>
      <w:bookmarkStart w:id="127" w:name="_Ref366749864"/>
      <w:bookmarkStart w:id="128" w:name="_Toc399488505"/>
      <w:r w:rsidRPr="00DA2555">
        <w:rPr>
          <w:color w:val="auto"/>
          <w:sz w:val="20"/>
          <w:szCs w:val="20"/>
        </w:rPr>
        <w:t xml:space="preserve">Table </w:t>
      </w:r>
      <w:r w:rsidRPr="00DA2555">
        <w:rPr>
          <w:color w:val="auto"/>
          <w:sz w:val="20"/>
          <w:szCs w:val="20"/>
        </w:rPr>
        <w:fldChar w:fldCharType="begin"/>
      </w:r>
      <w:r w:rsidRPr="00DA2555">
        <w:rPr>
          <w:color w:val="auto"/>
          <w:sz w:val="20"/>
          <w:szCs w:val="20"/>
        </w:rPr>
        <w:instrText xml:space="preserve"> SEQ Table \* ARABIC </w:instrText>
      </w:r>
      <w:r w:rsidRPr="00DA2555">
        <w:rPr>
          <w:color w:val="auto"/>
          <w:sz w:val="20"/>
          <w:szCs w:val="20"/>
        </w:rPr>
        <w:fldChar w:fldCharType="separate"/>
      </w:r>
      <w:r w:rsidR="00FB708F">
        <w:rPr>
          <w:noProof/>
          <w:color w:val="auto"/>
          <w:sz w:val="20"/>
          <w:szCs w:val="20"/>
        </w:rPr>
        <w:t>6</w:t>
      </w:r>
      <w:r w:rsidRPr="00DA2555">
        <w:rPr>
          <w:color w:val="auto"/>
          <w:sz w:val="20"/>
          <w:szCs w:val="20"/>
        </w:rPr>
        <w:fldChar w:fldCharType="end"/>
      </w:r>
      <w:bookmarkEnd w:id="127"/>
      <w:r w:rsidRPr="00DA2555">
        <w:rPr>
          <w:color w:val="auto"/>
          <w:sz w:val="20"/>
          <w:szCs w:val="20"/>
        </w:rPr>
        <w:t>: Baseline components</w:t>
      </w:r>
      <w:bookmarkEnd w:id="128"/>
    </w:p>
    <w:tbl>
      <w:tblPr>
        <w:tblStyle w:val="TableContemporary"/>
        <w:tblW w:w="0" w:type="auto"/>
        <w:tblLook w:val="01E0" w:firstRow="1" w:lastRow="1" w:firstColumn="1" w:lastColumn="1" w:noHBand="0" w:noVBand="0"/>
      </w:tblPr>
      <w:tblGrid>
        <w:gridCol w:w="984"/>
        <w:gridCol w:w="597"/>
        <w:gridCol w:w="1177"/>
        <w:gridCol w:w="2170"/>
        <w:gridCol w:w="2419"/>
      </w:tblGrid>
      <w:tr w:rsidR="005D6BA0" w:rsidRPr="00461858" w:rsidTr="001508E3">
        <w:trPr>
          <w:cnfStyle w:val="100000000000" w:firstRow="1" w:lastRow="0" w:firstColumn="0" w:lastColumn="0" w:oddVBand="0" w:evenVBand="0" w:oddHBand="0" w:evenHBand="0" w:firstRowFirstColumn="0" w:firstRowLastColumn="0" w:lastRowFirstColumn="0" w:lastRowLastColumn="0"/>
          <w:trHeight w:val="367"/>
        </w:trPr>
        <w:tc>
          <w:tcPr>
            <w:tcW w:w="0" w:type="auto"/>
            <w:vAlign w:val="center"/>
          </w:tcPr>
          <w:p w:rsidR="00924A18" w:rsidRPr="00461858" w:rsidRDefault="00924A18"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lang w:eastAsia="ar-SA"/>
              </w:rPr>
              <w:t>Baseline</w:t>
            </w:r>
          </w:p>
        </w:tc>
        <w:tc>
          <w:tcPr>
            <w:tcW w:w="0" w:type="auto"/>
            <w:vAlign w:val="center"/>
          </w:tcPr>
          <w:p w:rsidR="00924A18" w:rsidRPr="00461858" w:rsidDel="00924A18" w:rsidRDefault="00924A18"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lang w:eastAsia="ar-SA"/>
              </w:rPr>
              <w:t>Part</w:t>
            </w:r>
          </w:p>
        </w:tc>
        <w:tc>
          <w:tcPr>
            <w:tcW w:w="0" w:type="auto"/>
            <w:vAlign w:val="center"/>
          </w:tcPr>
          <w:p w:rsidR="00924A18" w:rsidRPr="00461858" w:rsidRDefault="00924A18"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lang w:eastAsia="ar-SA"/>
              </w:rPr>
              <w:t>Correction</w:t>
            </w:r>
          </w:p>
        </w:tc>
        <w:tc>
          <w:tcPr>
            <w:tcW w:w="2170" w:type="dxa"/>
            <w:vAlign w:val="center"/>
          </w:tcPr>
          <w:p w:rsidR="00924A18" w:rsidRPr="00461858" w:rsidRDefault="00130A66" w:rsidP="00811F1A">
            <w:pPr>
              <w:pStyle w:val="Tabletext"/>
              <w:jc w:val="left"/>
              <w:rPr>
                <w:rFonts w:asciiTheme="minorHAnsi" w:hAnsiTheme="minorHAnsi" w:cs="Arial"/>
                <w:sz w:val="22"/>
                <w:szCs w:val="22"/>
                <w:lang w:eastAsia="ar-SA"/>
              </w:rPr>
            </w:pPr>
            <w:r>
              <w:rPr>
                <w:rFonts w:asciiTheme="minorHAnsi" w:hAnsiTheme="minorHAnsi" w:cs="Arial"/>
                <w:sz w:val="22"/>
                <w:szCs w:val="22"/>
                <w:lang w:eastAsia="ar-SA"/>
              </w:rPr>
              <w:t>Correction</w:t>
            </w:r>
            <w:r w:rsidRPr="00461858">
              <w:rPr>
                <w:rFonts w:asciiTheme="minorHAnsi" w:hAnsiTheme="minorHAnsi" w:cs="Arial"/>
                <w:sz w:val="22"/>
                <w:szCs w:val="22"/>
                <w:lang w:eastAsia="ar-SA"/>
              </w:rPr>
              <w:t xml:space="preserve"> </w:t>
            </w:r>
            <w:r w:rsidR="00924A18" w:rsidRPr="00461858">
              <w:rPr>
                <w:rFonts w:asciiTheme="minorHAnsi" w:hAnsiTheme="minorHAnsi" w:cs="Arial"/>
                <w:sz w:val="22"/>
                <w:szCs w:val="22"/>
                <w:lang w:eastAsia="ar-SA"/>
              </w:rPr>
              <w:t>std. dev.</w:t>
            </w:r>
          </w:p>
        </w:tc>
        <w:tc>
          <w:tcPr>
            <w:tcW w:w="2419" w:type="dxa"/>
            <w:vAlign w:val="center"/>
          </w:tcPr>
          <w:p w:rsidR="00924A18" w:rsidRPr="00461858" w:rsidRDefault="00130A66" w:rsidP="00811F1A">
            <w:pPr>
              <w:pStyle w:val="Tabletext"/>
              <w:jc w:val="left"/>
              <w:rPr>
                <w:rFonts w:asciiTheme="minorHAnsi" w:hAnsiTheme="minorHAnsi" w:cs="Arial"/>
                <w:sz w:val="22"/>
                <w:szCs w:val="22"/>
                <w:lang w:eastAsia="ar-SA"/>
              </w:rPr>
            </w:pPr>
            <w:r>
              <w:rPr>
                <w:rFonts w:asciiTheme="minorHAnsi" w:hAnsiTheme="minorHAnsi" w:cs="Arial"/>
                <w:sz w:val="22"/>
                <w:szCs w:val="22"/>
                <w:lang w:eastAsia="ar-SA"/>
              </w:rPr>
              <w:t>Normalised residual</w:t>
            </w: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367"/>
        </w:trPr>
        <w:tc>
          <w:tcPr>
            <w:tcW w:w="0" w:type="auto"/>
            <w:vAlign w:val="center"/>
          </w:tcPr>
          <w:p w:rsidR="00924A18" w:rsidRPr="00461858" w:rsidRDefault="00924A18"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rPr>
              <w:t>1</w:t>
            </w:r>
          </w:p>
        </w:tc>
        <w:tc>
          <w:tcPr>
            <w:tcW w:w="0" w:type="auto"/>
            <w:vAlign w:val="center"/>
          </w:tcPr>
          <w:p w:rsidR="00924A18" w:rsidRPr="00461858" w:rsidRDefault="00811F1A" w:rsidP="00811F1A">
            <w:pPr>
              <w:pStyle w:val="Tabletext"/>
              <w:jc w:val="left"/>
              <w:rPr>
                <w:rFonts w:asciiTheme="minorHAnsi" w:hAnsiTheme="minorHAnsi" w:cs="Arial"/>
                <w:b/>
                <w:sz w:val="22"/>
                <w:szCs w:val="22"/>
                <w:lang w:eastAsia="ar-SA"/>
              </w:rPr>
            </w:pPr>
            <w:r w:rsidRPr="00461858">
              <w:rPr>
                <w:rFonts w:asciiTheme="minorHAnsi" w:hAnsiTheme="minorHAnsi" w:cs="Arial"/>
                <w:sz w:val="22"/>
                <w:szCs w:val="22"/>
              </w:rPr>
              <w:t>∆</w:t>
            </w:r>
            <w:r w:rsidR="00924A18" w:rsidRPr="00461858">
              <w:rPr>
                <w:rFonts w:asciiTheme="minorHAnsi" w:hAnsiTheme="minorHAnsi" w:cs="Arial"/>
                <w:sz w:val="22"/>
                <w:szCs w:val="22"/>
              </w:rPr>
              <w:t>X</w:t>
            </w:r>
          </w:p>
        </w:tc>
        <w:tc>
          <w:tcPr>
            <w:tcW w:w="0" w:type="auto"/>
            <w:vAlign w:val="center"/>
          </w:tcPr>
          <w:p w:rsidR="00924A18" w:rsidRPr="00461858" w:rsidRDefault="00924A18"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lang w:eastAsia="ar-SA"/>
              </w:rPr>
              <w:t>0.001</w:t>
            </w:r>
            <w:r w:rsidR="00FD096C" w:rsidRPr="00461858">
              <w:rPr>
                <w:rFonts w:asciiTheme="minorHAnsi" w:hAnsiTheme="minorHAnsi" w:cs="Arial"/>
                <w:sz w:val="22"/>
                <w:szCs w:val="22"/>
                <w:lang w:eastAsia="ar-SA"/>
              </w:rPr>
              <w:t>3</w:t>
            </w:r>
            <w:r w:rsidR="001D4D1E">
              <w:rPr>
                <w:rFonts w:asciiTheme="minorHAnsi" w:hAnsiTheme="minorHAnsi" w:cs="Arial"/>
                <w:sz w:val="22"/>
                <w:szCs w:val="22"/>
                <w:lang w:eastAsia="ar-SA"/>
              </w:rPr>
              <w:t>1</w:t>
            </w:r>
          </w:p>
        </w:tc>
        <w:tc>
          <w:tcPr>
            <w:tcW w:w="2170" w:type="dxa"/>
            <w:vAlign w:val="center"/>
          </w:tcPr>
          <w:p w:rsidR="00924A18" w:rsidRPr="00461858" w:rsidRDefault="00130A66">
            <w:pPr>
              <w:pStyle w:val="Tabletext"/>
              <w:jc w:val="left"/>
              <w:rPr>
                <w:rFonts w:asciiTheme="minorHAnsi" w:hAnsiTheme="minorHAnsi" w:cs="Arial"/>
                <w:sz w:val="22"/>
                <w:szCs w:val="22"/>
                <w:lang w:eastAsia="ar-SA"/>
              </w:rPr>
            </w:pPr>
            <w:r>
              <w:rPr>
                <w:rFonts w:asciiTheme="minorHAnsi" w:hAnsiTheme="minorHAnsi" w:cs="Arial"/>
                <w:sz w:val="22"/>
                <w:szCs w:val="22"/>
                <w:lang w:eastAsia="ar-SA"/>
              </w:rPr>
              <w:t>0.0006</w:t>
            </w:r>
            <w:r w:rsidR="001D4D1E">
              <w:rPr>
                <w:rFonts w:asciiTheme="minorHAnsi" w:hAnsiTheme="minorHAnsi" w:cs="Arial"/>
                <w:sz w:val="22"/>
                <w:szCs w:val="22"/>
                <w:lang w:eastAsia="ar-SA"/>
              </w:rPr>
              <w:t>3</w:t>
            </w:r>
          </w:p>
        </w:tc>
        <w:tc>
          <w:tcPr>
            <w:tcW w:w="2419" w:type="dxa"/>
            <w:vAlign w:val="center"/>
          </w:tcPr>
          <w:p w:rsidR="00924A18" w:rsidRPr="00461858" w:rsidRDefault="00924A18" w:rsidP="00D65CB8">
            <w:pPr>
              <w:pStyle w:val="Tabletext"/>
              <w:jc w:val="left"/>
              <w:rPr>
                <w:rFonts w:asciiTheme="minorHAnsi" w:hAnsiTheme="minorHAnsi" w:cs="Arial"/>
                <w:sz w:val="22"/>
                <w:szCs w:val="22"/>
                <w:lang w:eastAsia="ar-SA"/>
              </w:rPr>
            </w:pPr>
            <w:r w:rsidRPr="00461858">
              <w:rPr>
                <w:rFonts w:asciiTheme="minorHAnsi" w:hAnsiTheme="minorHAnsi" w:cs="Arial"/>
                <w:sz w:val="22"/>
                <w:szCs w:val="22"/>
                <w:lang w:eastAsia="ar-SA"/>
              </w:rPr>
              <w:t xml:space="preserve"> 2.</w:t>
            </w:r>
            <w:r w:rsidR="001D4D1E" w:rsidRPr="00461858">
              <w:rPr>
                <w:rFonts w:asciiTheme="minorHAnsi" w:hAnsiTheme="minorHAnsi" w:cs="Arial"/>
                <w:sz w:val="22"/>
                <w:szCs w:val="22"/>
                <w:lang w:eastAsia="ar-SA"/>
              </w:rPr>
              <w:t>0</w:t>
            </w:r>
            <w:r w:rsidR="001D4D1E">
              <w:rPr>
                <w:rFonts w:asciiTheme="minorHAnsi" w:hAnsiTheme="minorHAnsi" w:cs="Arial"/>
                <w:sz w:val="22"/>
                <w:szCs w:val="22"/>
                <w:lang w:eastAsia="ar-SA"/>
              </w:rPr>
              <w:t>8</w:t>
            </w:r>
            <w:r w:rsidR="001D4D1E" w:rsidRPr="00461858">
              <w:rPr>
                <w:rFonts w:asciiTheme="minorHAnsi" w:hAnsiTheme="minorHAnsi" w:cs="Arial"/>
                <w:sz w:val="22"/>
                <w:szCs w:val="22"/>
                <w:lang w:eastAsia="ar-SA"/>
              </w:rPr>
              <w:t xml:space="preserve"> </w:t>
            </w:r>
            <w:r w:rsidRPr="00461858">
              <w:rPr>
                <w:rFonts w:asciiTheme="minorHAnsi" w:hAnsiTheme="minorHAnsi" w:cs="Arial"/>
                <w:sz w:val="22"/>
                <w:szCs w:val="22"/>
                <w:lang w:eastAsia="ar-SA"/>
              </w:rPr>
              <w:t>(fail)</w:t>
            </w: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367"/>
        </w:trPr>
        <w:tc>
          <w:tcPr>
            <w:tcW w:w="0" w:type="auto"/>
            <w:vAlign w:val="center"/>
          </w:tcPr>
          <w:p w:rsidR="00924A18" w:rsidRPr="00461858" w:rsidRDefault="00924A18" w:rsidP="00811F1A">
            <w:pPr>
              <w:pStyle w:val="Tabletext"/>
              <w:jc w:val="left"/>
              <w:rPr>
                <w:rFonts w:asciiTheme="minorHAnsi" w:hAnsiTheme="minorHAnsi" w:cs="Arial"/>
                <w:sz w:val="22"/>
                <w:szCs w:val="22"/>
              </w:rPr>
            </w:pPr>
            <w:r w:rsidRPr="00461858">
              <w:rPr>
                <w:rFonts w:asciiTheme="minorHAnsi" w:hAnsiTheme="minorHAnsi" w:cs="Arial"/>
                <w:sz w:val="22"/>
                <w:szCs w:val="22"/>
              </w:rPr>
              <w:t>1</w:t>
            </w:r>
          </w:p>
        </w:tc>
        <w:tc>
          <w:tcPr>
            <w:tcW w:w="0" w:type="auto"/>
            <w:vAlign w:val="center"/>
          </w:tcPr>
          <w:p w:rsidR="00924A18" w:rsidRPr="00461858" w:rsidRDefault="00811F1A" w:rsidP="00811F1A">
            <w:pPr>
              <w:pStyle w:val="Tabletext"/>
              <w:jc w:val="left"/>
              <w:rPr>
                <w:rFonts w:asciiTheme="minorHAnsi" w:hAnsiTheme="minorHAnsi" w:cs="Arial"/>
                <w:b/>
                <w:sz w:val="22"/>
                <w:szCs w:val="22"/>
                <w:lang w:eastAsia="ar-SA"/>
              </w:rPr>
            </w:pPr>
            <w:r w:rsidRPr="00461858">
              <w:rPr>
                <w:rFonts w:asciiTheme="minorHAnsi" w:hAnsiTheme="minorHAnsi" w:cs="Arial"/>
                <w:sz w:val="22"/>
                <w:szCs w:val="22"/>
              </w:rPr>
              <w:t>∆</w:t>
            </w:r>
            <w:r w:rsidR="00924A18" w:rsidRPr="00461858">
              <w:rPr>
                <w:rFonts w:asciiTheme="minorHAnsi" w:hAnsiTheme="minorHAnsi" w:cs="Arial"/>
                <w:sz w:val="22"/>
                <w:szCs w:val="22"/>
              </w:rPr>
              <w:t>Y</w:t>
            </w:r>
          </w:p>
        </w:tc>
        <w:tc>
          <w:tcPr>
            <w:tcW w:w="0" w:type="auto"/>
            <w:vAlign w:val="center"/>
          </w:tcPr>
          <w:p w:rsidR="00924A18" w:rsidRPr="00461858" w:rsidDel="00CA73EE" w:rsidRDefault="00924A18"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lang w:eastAsia="ar-SA"/>
              </w:rPr>
              <w:t>-0.0027</w:t>
            </w:r>
            <w:r w:rsidR="001D4D1E">
              <w:rPr>
                <w:rFonts w:asciiTheme="minorHAnsi" w:hAnsiTheme="minorHAnsi" w:cs="Arial"/>
                <w:sz w:val="22"/>
                <w:szCs w:val="22"/>
                <w:lang w:eastAsia="ar-SA"/>
              </w:rPr>
              <w:t>5</w:t>
            </w:r>
          </w:p>
        </w:tc>
        <w:tc>
          <w:tcPr>
            <w:tcW w:w="2170" w:type="dxa"/>
            <w:vAlign w:val="center"/>
          </w:tcPr>
          <w:p w:rsidR="00924A18" w:rsidRPr="00461858" w:rsidDel="00CA73EE" w:rsidRDefault="00130A66">
            <w:pPr>
              <w:pStyle w:val="Tabletext"/>
              <w:jc w:val="left"/>
              <w:rPr>
                <w:rFonts w:asciiTheme="minorHAnsi" w:hAnsiTheme="minorHAnsi" w:cs="Arial"/>
                <w:sz w:val="22"/>
                <w:szCs w:val="22"/>
                <w:lang w:eastAsia="ar-SA"/>
              </w:rPr>
            </w:pPr>
            <w:r w:rsidRPr="00130A66">
              <w:rPr>
                <w:rFonts w:asciiTheme="minorHAnsi" w:hAnsiTheme="minorHAnsi" w:cs="Arial"/>
                <w:sz w:val="22"/>
                <w:szCs w:val="22"/>
                <w:lang w:eastAsia="ar-SA"/>
              </w:rPr>
              <w:t>0.0008</w:t>
            </w:r>
            <w:r w:rsidR="001D4D1E">
              <w:rPr>
                <w:rFonts w:asciiTheme="minorHAnsi" w:hAnsiTheme="minorHAnsi" w:cs="Arial"/>
                <w:sz w:val="22"/>
                <w:szCs w:val="22"/>
                <w:lang w:eastAsia="ar-SA"/>
              </w:rPr>
              <w:t>5</w:t>
            </w:r>
          </w:p>
        </w:tc>
        <w:tc>
          <w:tcPr>
            <w:tcW w:w="2419" w:type="dxa"/>
            <w:vAlign w:val="center"/>
          </w:tcPr>
          <w:p w:rsidR="00924A18" w:rsidRPr="00461858" w:rsidRDefault="00924A18"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lang w:eastAsia="ar-SA"/>
              </w:rPr>
              <w:t>-3.</w:t>
            </w:r>
            <w:r w:rsidR="00FD096C" w:rsidRPr="00461858">
              <w:rPr>
                <w:rFonts w:asciiTheme="minorHAnsi" w:hAnsiTheme="minorHAnsi" w:cs="Arial"/>
                <w:sz w:val="22"/>
                <w:szCs w:val="22"/>
                <w:lang w:eastAsia="ar-SA"/>
              </w:rPr>
              <w:t>2</w:t>
            </w:r>
            <w:r w:rsidRPr="00461858">
              <w:rPr>
                <w:rFonts w:asciiTheme="minorHAnsi" w:hAnsiTheme="minorHAnsi" w:cs="Arial"/>
                <w:sz w:val="22"/>
                <w:szCs w:val="22"/>
                <w:lang w:eastAsia="ar-SA"/>
              </w:rPr>
              <w:t>4 (fail)</w:t>
            </w:r>
          </w:p>
        </w:tc>
      </w:tr>
    </w:tbl>
    <w:p w:rsidR="00CA73EE" w:rsidRPr="005D6BA0" w:rsidRDefault="001D4D1E" w:rsidP="00663A13">
      <w:r>
        <w:t xml:space="preserve">In this example, it is assumed that </w:t>
      </w:r>
      <w:r w:rsidR="00910B33" w:rsidRPr="005D6BA0">
        <w:t>all GNSS observations were taken under the same set of conditions</w:t>
      </w:r>
      <w:r>
        <w:t xml:space="preserve"> and that</w:t>
      </w:r>
      <w:r w:rsidR="00910B33" w:rsidRPr="005D6BA0">
        <w:t xml:space="preserve"> these failures are most likely the consequence of over-optimistic measurement precisions, rather than baseline 1 being a gross error</w:t>
      </w:r>
      <w:r>
        <w:t>. In this</w:t>
      </w:r>
      <w:r w:rsidR="00910B33" w:rsidRPr="005D6BA0">
        <w:t xml:space="preserve"> case</w:t>
      </w:r>
      <w:r>
        <w:t>,</w:t>
      </w:r>
      <w:r w:rsidR="00910B33" w:rsidRPr="005D6BA0">
        <w:t xml:space="preserve"> it</w:t>
      </w:r>
      <w:r w:rsidR="00AB39E5">
        <w:t xml:space="preserve"> is</w:t>
      </w:r>
      <w:r w:rsidR="00910B33" w:rsidRPr="005D6BA0">
        <w:t xml:space="preserve"> </w:t>
      </w:r>
      <w:r>
        <w:t>appropriate</w:t>
      </w:r>
      <w:r w:rsidR="00910B33" w:rsidRPr="005D6BA0">
        <w:t xml:space="preserve"> to modify </w:t>
      </w:r>
      <w:r w:rsidR="00D65CB8">
        <w:t xml:space="preserve">(i.e. scale) </w:t>
      </w:r>
      <w:r w:rsidR="00910B33" w:rsidRPr="005D6BA0">
        <w:t xml:space="preserve">the </w:t>
      </w:r>
      <w:r w:rsidR="00910B33" w:rsidRPr="005D6BA0">
        <w:rPr>
          <w:i/>
        </w:rPr>
        <w:t>a-priori</w:t>
      </w:r>
      <w:r w:rsidR="00910B33" w:rsidRPr="005D6BA0">
        <w:t xml:space="preserve"> uncertainties.</w:t>
      </w:r>
    </w:p>
    <w:p w:rsidR="00837279" w:rsidRPr="005D6BA0" w:rsidRDefault="00757791" w:rsidP="00663A13">
      <w:r w:rsidRPr="005D6BA0">
        <w:t>As a first attempt</w:t>
      </w:r>
      <w:r w:rsidR="00910B33" w:rsidRPr="005D6BA0">
        <w:t xml:space="preserve"> to rectify these failures</w:t>
      </w:r>
      <w:r w:rsidR="006121A5" w:rsidRPr="005D6BA0">
        <w:t xml:space="preserve">, </w:t>
      </w:r>
      <w:r w:rsidR="001D2802" w:rsidRPr="005D6BA0">
        <w:t xml:space="preserve">the sigma zero value </w:t>
      </w:r>
      <w:r w:rsidR="00CC2043" w:rsidRPr="005D6BA0">
        <w:t>(1.</w:t>
      </w:r>
      <w:r w:rsidR="008C3F39" w:rsidRPr="005D6BA0">
        <w:t>380</w:t>
      </w:r>
      <w:r w:rsidR="00CC2043" w:rsidRPr="005D6BA0">
        <w:t xml:space="preserve">) is </w:t>
      </w:r>
      <w:r w:rsidR="001D2802" w:rsidRPr="005D6BA0">
        <w:t>used to scale all GNSS measurement uncertainties</w:t>
      </w:r>
      <w:r w:rsidR="00910B33" w:rsidRPr="005D6BA0">
        <w:t>. This is based on the assumption that all GNSS baselines were derived under the same conditions and there are no gross errors</w:t>
      </w:r>
      <w:r w:rsidR="008C5FDC" w:rsidRPr="005D6BA0">
        <w:t xml:space="preserve">. </w:t>
      </w:r>
      <w:r w:rsidR="00CC2043" w:rsidRPr="005D6BA0">
        <w:t>Following scaling of all measurements, the minimally constrained adjustment produces a new sigma zero value of unity</w:t>
      </w:r>
      <w:r w:rsidR="008C5FDC" w:rsidRPr="005D6BA0">
        <w:t xml:space="preserve">. </w:t>
      </w:r>
      <w:r w:rsidR="00643D24" w:rsidRPr="005D6BA0">
        <w:t>Repeating the adjustment yields a pass in the global test</w:t>
      </w:r>
      <w:r w:rsidR="003A4EA5" w:rsidRPr="005D6BA0">
        <w:t xml:space="preserve">. However, the </w:t>
      </w:r>
      <w:r w:rsidR="00373C37" w:rsidRPr="005D6BA0">
        <w:t>Y component</w:t>
      </w:r>
      <w:r w:rsidR="003A4EA5" w:rsidRPr="005D6BA0">
        <w:t xml:space="preserve"> of baseline 1 still fail</w:t>
      </w:r>
      <w:r w:rsidR="00373C37" w:rsidRPr="005D6BA0">
        <w:t>s</w:t>
      </w:r>
      <w:r w:rsidR="003A4EA5" w:rsidRPr="005D6BA0">
        <w:t xml:space="preserve"> the local</w:t>
      </w:r>
      <w:r w:rsidR="00373C37" w:rsidRPr="005D6BA0">
        <w:t xml:space="preserve"> test.</w:t>
      </w:r>
    </w:p>
    <w:p w:rsidR="003A4EA5" w:rsidRPr="005D6BA0" w:rsidRDefault="003A4EA5" w:rsidP="00663A13">
      <w:r w:rsidRPr="005D6BA0">
        <w:t xml:space="preserve">On close examination, </w:t>
      </w:r>
      <w:r w:rsidR="00837279" w:rsidRPr="005D6BA0">
        <w:t xml:space="preserve">it is identified that </w:t>
      </w:r>
      <w:r w:rsidR="001368E8" w:rsidRPr="005D6BA0">
        <w:t>baseline 1 is receiving a larger than expected correction in the vertical direction. Upon scaling this baseline’s variance matrix by partial matrix scalars of 1.0, 1.0 and 3.0</w:t>
      </w:r>
      <w:r w:rsidR="009748F5" w:rsidRPr="005D6BA0">
        <w:t>,</w:t>
      </w:r>
      <w:r w:rsidR="00F82466" w:rsidRPr="005D6BA0">
        <w:t xml:space="preserve"> corresponding to the east-west, north-south and up axes,</w:t>
      </w:r>
      <w:r w:rsidR="009748F5" w:rsidRPr="005D6BA0">
        <w:t xml:space="preserve"> the X and Y components </w:t>
      </w:r>
      <w:r w:rsidR="00F82466" w:rsidRPr="005D6BA0">
        <w:t xml:space="preserve">now </w:t>
      </w:r>
      <w:r w:rsidR="009748F5" w:rsidRPr="005D6BA0">
        <w:t>pass the local test and the adjustment yields a sigma zero of 0.</w:t>
      </w:r>
      <w:r w:rsidR="00A229B0" w:rsidRPr="005D6BA0">
        <w:t>691</w:t>
      </w:r>
      <w:r w:rsidR="009748F5" w:rsidRPr="005D6BA0">
        <w:t>. As th</w:t>
      </w:r>
      <w:r w:rsidR="00F82466" w:rsidRPr="005D6BA0">
        <w:t xml:space="preserve">e sigma zero </w:t>
      </w:r>
      <w:r w:rsidR="009748F5" w:rsidRPr="005D6BA0">
        <w:t xml:space="preserve">value is significantly less than unity, </w:t>
      </w:r>
      <w:r w:rsidR="00436D42" w:rsidRPr="005D6BA0">
        <w:t xml:space="preserve">indicating that the system of measurements </w:t>
      </w:r>
      <w:r w:rsidR="002D770F" w:rsidRPr="005D6BA0">
        <w:t>is</w:t>
      </w:r>
      <w:r w:rsidR="00436D42" w:rsidRPr="005D6BA0">
        <w:t xml:space="preserve"> more precise than indicated by the supplied uncertainties, </w:t>
      </w:r>
      <w:r w:rsidR="009748F5" w:rsidRPr="005D6BA0">
        <w:t>it is clear that the problem lies with the estimated precisions of baseline 1.</w:t>
      </w:r>
    </w:p>
    <w:p w:rsidR="00436D42" w:rsidRPr="00047373" w:rsidRDefault="00F82466" w:rsidP="00436D42">
      <w:pPr>
        <w:rPr>
          <w:szCs w:val="23"/>
        </w:rPr>
      </w:pPr>
      <w:r w:rsidRPr="005D6BA0">
        <w:t>From this analysis, a</w:t>
      </w:r>
      <w:r w:rsidR="00436D42" w:rsidRPr="005D6BA0">
        <w:t xml:space="preserve"> </w:t>
      </w:r>
      <w:r w:rsidRPr="005D6BA0">
        <w:t xml:space="preserve">better way to deal with </w:t>
      </w:r>
      <w:r w:rsidR="00436D42" w:rsidRPr="005D6BA0">
        <w:t>this problem</w:t>
      </w:r>
      <w:r w:rsidRPr="005D6BA0">
        <w:t xml:space="preserve"> would be to rescale</w:t>
      </w:r>
      <w:r w:rsidR="00436D42" w:rsidRPr="005D6BA0">
        <w:t xml:space="preserve"> </w:t>
      </w:r>
      <w:r w:rsidRPr="005D6BA0">
        <w:t xml:space="preserve">the variance matrix for baseline 1 </w:t>
      </w:r>
      <w:r w:rsidR="00436D42" w:rsidRPr="005D6BA0">
        <w:t>by partial matrix scalars of 1.0, 1.0 and 5.0</w:t>
      </w:r>
      <w:r w:rsidRPr="005D6BA0">
        <w:t>, and to rescale a</w:t>
      </w:r>
      <w:r w:rsidR="00436D42" w:rsidRPr="005D6BA0">
        <w:t xml:space="preserve">ll other baseline variance matrices back to their original values. </w:t>
      </w:r>
      <w:r w:rsidR="001A7F75" w:rsidRPr="005D6BA0">
        <w:t>Re</w:t>
      </w:r>
      <w:r w:rsidR="00D041B7" w:rsidRPr="005D6BA0">
        <w:t>-</w:t>
      </w:r>
      <w:r w:rsidR="001A7F75" w:rsidRPr="005D6BA0">
        <w:t xml:space="preserve">running the minimally constrained adjustment leads to </w:t>
      </w:r>
      <w:r w:rsidR="00436D42" w:rsidRPr="005D6BA0">
        <w:t>all GNSS measurements pass</w:t>
      </w:r>
      <w:r w:rsidR="001A7F75" w:rsidRPr="005D6BA0">
        <w:t>ing</w:t>
      </w:r>
      <w:r w:rsidR="00436D42" w:rsidRPr="005D6BA0">
        <w:t xml:space="preserve"> the local test, and a sigma zero of 1.</w:t>
      </w:r>
      <w:r w:rsidR="00A229B0" w:rsidRPr="005D6BA0">
        <w:t>13</w:t>
      </w:r>
      <w:r w:rsidR="00436D42" w:rsidRPr="005D6BA0">
        <w:t xml:space="preserve">9 – </w:t>
      </w:r>
      <w:r w:rsidR="00D041B7" w:rsidRPr="005D6BA0">
        <w:t xml:space="preserve">which is </w:t>
      </w:r>
      <w:r w:rsidR="00436D42" w:rsidRPr="005D6BA0">
        <w:t>a much more stable outcome</w:t>
      </w:r>
      <w:r w:rsidR="00D041B7" w:rsidRPr="005D6BA0">
        <w:t xml:space="preserve"> and confirms that the precision for </w:t>
      </w:r>
      <w:r w:rsidR="00D041B7" w:rsidRPr="00047373">
        <w:rPr>
          <w:szCs w:val="23"/>
        </w:rPr>
        <w:t>baseline 1 was indeed over optimistic.</w:t>
      </w:r>
    </w:p>
    <w:p w:rsidR="00E06C42" w:rsidRPr="00047373" w:rsidRDefault="00E06C42" w:rsidP="00E06C42">
      <w:pPr>
        <w:rPr>
          <w:szCs w:val="23"/>
        </w:rPr>
      </w:pPr>
      <w:r w:rsidRPr="00047373">
        <w:rPr>
          <w:szCs w:val="23"/>
        </w:rPr>
        <w:t>95% SU and circular radius values for all marks arising from the minimally constrained GNSS-only adjustment are shown in</w:t>
      </w:r>
      <w:r w:rsidR="00B67CCC" w:rsidRPr="00047373">
        <w:rPr>
          <w:szCs w:val="23"/>
        </w:rPr>
        <w:t xml:space="preserve"> </w:t>
      </w:r>
      <w:r w:rsidR="00B67CCC" w:rsidRPr="00047373">
        <w:rPr>
          <w:szCs w:val="23"/>
        </w:rPr>
        <w:fldChar w:fldCharType="begin"/>
      </w:r>
      <w:r w:rsidR="00B67CCC" w:rsidRPr="00047373">
        <w:rPr>
          <w:szCs w:val="23"/>
        </w:rPr>
        <w:instrText xml:space="preserve"> REF _Ref366749931 \h </w:instrText>
      </w:r>
      <w:r w:rsidR="00047373">
        <w:rPr>
          <w:szCs w:val="23"/>
        </w:rPr>
        <w:instrText xml:space="preserve"> \* MERGEFORMAT </w:instrText>
      </w:r>
      <w:r w:rsidR="00B67CCC" w:rsidRPr="00047373">
        <w:rPr>
          <w:szCs w:val="23"/>
        </w:rPr>
      </w:r>
      <w:r w:rsidR="00B67CCC" w:rsidRPr="00047373">
        <w:rPr>
          <w:szCs w:val="23"/>
        </w:rPr>
        <w:fldChar w:fldCharType="separate"/>
      </w:r>
      <w:r w:rsidR="00FB708F" w:rsidRPr="00FB708F">
        <w:rPr>
          <w:szCs w:val="23"/>
        </w:rPr>
        <w:t xml:space="preserve">Table </w:t>
      </w:r>
      <w:r w:rsidR="00FB708F" w:rsidRPr="00FB708F">
        <w:rPr>
          <w:noProof/>
          <w:szCs w:val="23"/>
        </w:rPr>
        <w:t>7</w:t>
      </w:r>
      <w:r w:rsidR="00B67CCC" w:rsidRPr="00047373">
        <w:rPr>
          <w:szCs w:val="23"/>
        </w:rPr>
        <w:fldChar w:fldCharType="end"/>
      </w:r>
      <w:r w:rsidRPr="00047373">
        <w:rPr>
          <w:szCs w:val="23"/>
        </w:rPr>
        <w:t>.</w:t>
      </w:r>
    </w:p>
    <w:p w:rsidR="00B67CCC" w:rsidRPr="00DA2555" w:rsidRDefault="00B67CCC" w:rsidP="00B67CCC">
      <w:pPr>
        <w:pStyle w:val="Caption"/>
        <w:keepNext/>
        <w:rPr>
          <w:color w:val="auto"/>
          <w:sz w:val="20"/>
          <w:szCs w:val="20"/>
        </w:rPr>
      </w:pPr>
      <w:bookmarkStart w:id="129" w:name="_Ref366749931"/>
      <w:bookmarkStart w:id="130" w:name="_Toc399488506"/>
      <w:r w:rsidRPr="00DA2555">
        <w:rPr>
          <w:color w:val="auto"/>
          <w:sz w:val="20"/>
          <w:szCs w:val="20"/>
        </w:rPr>
        <w:t xml:space="preserve">Table </w:t>
      </w:r>
      <w:r w:rsidRPr="00DA2555">
        <w:rPr>
          <w:color w:val="auto"/>
          <w:sz w:val="20"/>
          <w:szCs w:val="20"/>
        </w:rPr>
        <w:fldChar w:fldCharType="begin"/>
      </w:r>
      <w:r w:rsidRPr="00DA2555">
        <w:rPr>
          <w:color w:val="auto"/>
          <w:sz w:val="20"/>
          <w:szCs w:val="20"/>
        </w:rPr>
        <w:instrText xml:space="preserve"> SEQ Table \* ARABIC </w:instrText>
      </w:r>
      <w:r w:rsidRPr="00DA2555">
        <w:rPr>
          <w:color w:val="auto"/>
          <w:sz w:val="20"/>
          <w:szCs w:val="20"/>
        </w:rPr>
        <w:fldChar w:fldCharType="separate"/>
      </w:r>
      <w:r w:rsidR="00FB708F">
        <w:rPr>
          <w:noProof/>
          <w:color w:val="auto"/>
          <w:sz w:val="20"/>
          <w:szCs w:val="20"/>
        </w:rPr>
        <w:t>7</w:t>
      </w:r>
      <w:r w:rsidRPr="00DA2555">
        <w:rPr>
          <w:color w:val="auto"/>
          <w:sz w:val="20"/>
          <w:szCs w:val="20"/>
        </w:rPr>
        <w:fldChar w:fldCharType="end"/>
      </w:r>
      <w:bookmarkEnd w:id="129"/>
      <w:r w:rsidRPr="00DA2555">
        <w:rPr>
          <w:color w:val="auto"/>
          <w:sz w:val="20"/>
          <w:szCs w:val="20"/>
        </w:rPr>
        <w:t>: 95% SU values (minimally constrained GNSS-only adjustment)</w:t>
      </w:r>
      <w:bookmarkEnd w:id="130"/>
    </w:p>
    <w:tbl>
      <w:tblPr>
        <w:tblStyle w:val="TableContemporary"/>
        <w:tblW w:w="0" w:type="auto"/>
        <w:tblLook w:val="04A0" w:firstRow="1" w:lastRow="0" w:firstColumn="1" w:lastColumn="0" w:noHBand="0" w:noVBand="1"/>
      </w:tblPr>
      <w:tblGrid>
        <w:gridCol w:w="1680"/>
        <w:gridCol w:w="758"/>
        <w:gridCol w:w="796"/>
        <w:gridCol w:w="913"/>
        <w:gridCol w:w="1531"/>
      </w:tblGrid>
      <w:tr w:rsidR="005D6BA0" w:rsidRPr="00461858" w:rsidTr="00811F1A">
        <w:trPr>
          <w:cnfStyle w:val="100000000000" w:firstRow="1" w:lastRow="0" w:firstColumn="0" w:lastColumn="0" w:oddVBand="0" w:evenVBand="0" w:oddHBand="0" w:evenHBand="0" w:firstRowFirstColumn="0" w:firstRowLastColumn="0" w:lastRowFirstColumn="0" w:lastRowLastColumn="0"/>
          <w:trHeight w:hRule="exact" w:val="284"/>
        </w:trPr>
        <w:tc>
          <w:tcPr>
            <w:tcW w:w="0" w:type="auto"/>
            <w:noWrap/>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Station</w:t>
            </w:r>
          </w:p>
        </w:tc>
        <w:tc>
          <w:tcPr>
            <w:tcW w:w="0" w:type="auto"/>
            <w:noWrap/>
            <w:vAlign w:val="center"/>
          </w:tcPr>
          <w:p w:rsidR="00E06C42" w:rsidRPr="00461858" w:rsidRDefault="00A14720" w:rsidP="00811F1A">
            <w:pPr>
              <w:spacing w:before="0" w:after="0"/>
              <w:jc w:val="left"/>
              <w:rPr>
                <w:rFonts w:asciiTheme="minorHAnsi" w:hAnsiTheme="minorHAnsi" w:cs="Arial"/>
                <w:sz w:val="22"/>
                <w:szCs w:val="22"/>
              </w:rPr>
            </w:pPr>
            <w:r w:rsidRPr="00461858">
              <w:rPr>
                <w:rFonts w:asciiTheme="minorHAnsi" w:hAnsiTheme="minorHAnsi" w:cs="Arial"/>
                <w:sz w:val="22"/>
                <w:szCs w:val="22"/>
              </w:rPr>
              <w:t>SU</w:t>
            </w:r>
            <w:r w:rsidR="00E06C42" w:rsidRPr="00461858">
              <w:rPr>
                <w:rFonts w:asciiTheme="minorHAnsi" w:hAnsiTheme="minorHAnsi" w:cs="Arial"/>
                <w:sz w:val="22"/>
                <w:szCs w:val="22"/>
              </w:rPr>
              <w:t xml:space="preserve"> (E)</w:t>
            </w:r>
          </w:p>
        </w:tc>
        <w:tc>
          <w:tcPr>
            <w:tcW w:w="0" w:type="auto"/>
            <w:noWrap/>
            <w:vAlign w:val="center"/>
          </w:tcPr>
          <w:p w:rsidR="00E06C42" w:rsidRPr="00461858" w:rsidRDefault="00A14720" w:rsidP="00811F1A">
            <w:pPr>
              <w:spacing w:before="0" w:after="0"/>
              <w:jc w:val="left"/>
              <w:rPr>
                <w:rFonts w:asciiTheme="minorHAnsi" w:hAnsiTheme="minorHAnsi" w:cs="Arial"/>
                <w:sz w:val="22"/>
                <w:szCs w:val="22"/>
              </w:rPr>
            </w:pPr>
            <w:r w:rsidRPr="00461858">
              <w:rPr>
                <w:rFonts w:asciiTheme="minorHAnsi" w:hAnsiTheme="minorHAnsi" w:cs="Arial"/>
                <w:sz w:val="22"/>
                <w:szCs w:val="22"/>
              </w:rPr>
              <w:t>SU</w:t>
            </w:r>
            <w:r w:rsidR="00E06C42" w:rsidRPr="00461858">
              <w:rPr>
                <w:rFonts w:asciiTheme="minorHAnsi" w:hAnsiTheme="minorHAnsi" w:cs="Arial"/>
                <w:sz w:val="22"/>
                <w:szCs w:val="22"/>
              </w:rPr>
              <w:t xml:space="preserve"> (N)</w:t>
            </w:r>
          </w:p>
        </w:tc>
        <w:tc>
          <w:tcPr>
            <w:tcW w:w="0" w:type="auto"/>
            <w:noWrap/>
            <w:vAlign w:val="center"/>
          </w:tcPr>
          <w:p w:rsidR="00E06C42" w:rsidRPr="00461858" w:rsidRDefault="00A14720" w:rsidP="00811F1A">
            <w:pPr>
              <w:spacing w:before="0" w:after="0"/>
              <w:jc w:val="left"/>
              <w:rPr>
                <w:rFonts w:asciiTheme="minorHAnsi" w:hAnsiTheme="minorHAnsi" w:cs="Arial"/>
                <w:sz w:val="22"/>
                <w:szCs w:val="22"/>
              </w:rPr>
            </w:pPr>
            <w:r w:rsidRPr="00461858">
              <w:rPr>
                <w:rFonts w:asciiTheme="minorHAnsi" w:hAnsiTheme="minorHAnsi" w:cs="Arial"/>
                <w:sz w:val="22"/>
                <w:szCs w:val="22"/>
              </w:rPr>
              <w:t>SU</w:t>
            </w:r>
            <w:r w:rsidR="00E06C42" w:rsidRPr="00461858">
              <w:rPr>
                <w:rFonts w:asciiTheme="minorHAnsi" w:hAnsiTheme="minorHAnsi" w:cs="Arial"/>
                <w:sz w:val="22"/>
                <w:szCs w:val="22"/>
              </w:rPr>
              <w:t xml:space="preserve"> (Up)</w:t>
            </w:r>
          </w:p>
        </w:tc>
        <w:tc>
          <w:tcPr>
            <w:tcW w:w="0" w:type="auto"/>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Circular radius</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284"/>
        </w:trPr>
        <w:tc>
          <w:tcPr>
            <w:tcW w:w="0" w:type="auto"/>
            <w:noWrap/>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22 (constrained)</w:t>
            </w:r>
          </w:p>
        </w:tc>
        <w:tc>
          <w:tcPr>
            <w:tcW w:w="0" w:type="auto"/>
            <w:noWrap/>
            <w:vAlign w:val="center"/>
          </w:tcPr>
          <w:p w:rsidR="00E06C42" w:rsidRPr="00461858" w:rsidRDefault="00E06C42" w:rsidP="00811F1A">
            <w:pPr>
              <w:tabs>
                <w:tab w:val="right" w:pos="2412"/>
              </w:tabs>
              <w:spacing w:before="0" w:after="0"/>
              <w:jc w:val="left"/>
              <w:rPr>
                <w:rFonts w:asciiTheme="minorHAnsi" w:hAnsiTheme="minorHAnsi" w:cs="Arial"/>
                <w:sz w:val="22"/>
                <w:szCs w:val="22"/>
              </w:rPr>
            </w:pPr>
          </w:p>
        </w:tc>
        <w:tc>
          <w:tcPr>
            <w:tcW w:w="0" w:type="auto"/>
            <w:noWrap/>
            <w:vAlign w:val="center"/>
          </w:tcPr>
          <w:p w:rsidR="00E06C42" w:rsidRPr="00461858" w:rsidRDefault="00E06C42" w:rsidP="00811F1A">
            <w:pPr>
              <w:spacing w:before="0" w:after="0"/>
              <w:jc w:val="left"/>
              <w:rPr>
                <w:rFonts w:asciiTheme="minorHAnsi" w:hAnsiTheme="minorHAnsi" w:cs="Arial"/>
                <w:sz w:val="22"/>
                <w:szCs w:val="22"/>
              </w:rPr>
            </w:pPr>
          </w:p>
        </w:tc>
        <w:tc>
          <w:tcPr>
            <w:tcW w:w="0" w:type="auto"/>
            <w:noWrap/>
            <w:vAlign w:val="center"/>
          </w:tcPr>
          <w:p w:rsidR="00E06C42" w:rsidRPr="00461858" w:rsidRDefault="00E06C42" w:rsidP="00811F1A">
            <w:pPr>
              <w:spacing w:before="0" w:after="0"/>
              <w:jc w:val="left"/>
              <w:rPr>
                <w:rFonts w:asciiTheme="minorHAnsi" w:hAnsiTheme="minorHAnsi" w:cs="Arial"/>
                <w:sz w:val="22"/>
                <w:szCs w:val="22"/>
              </w:rPr>
            </w:pPr>
          </w:p>
        </w:tc>
        <w:tc>
          <w:tcPr>
            <w:tcW w:w="0" w:type="auto"/>
            <w:vAlign w:val="center"/>
          </w:tcPr>
          <w:p w:rsidR="00E06C42" w:rsidRPr="00461858" w:rsidRDefault="00E06C42" w:rsidP="00811F1A">
            <w:pPr>
              <w:spacing w:before="0" w:after="0"/>
              <w:jc w:val="left"/>
              <w:rPr>
                <w:rFonts w:asciiTheme="minorHAnsi" w:hAnsiTheme="minorHAnsi" w:cs="Arial"/>
                <w:sz w:val="22"/>
                <w:szCs w:val="22"/>
              </w:rPr>
            </w:pP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hRule="exact" w:val="284"/>
        </w:trPr>
        <w:tc>
          <w:tcPr>
            <w:tcW w:w="0" w:type="auto"/>
            <w:noWrap/>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E06C42" w:rsidRPr="00461858" w:rsidRDefault="00E06C42"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0.001</w:t>
            </w:r>
          </w:p>
        </w:tc>
        <w:tc>
          <w:tcPr>
            <w:tcW w:w="0" w:type="auto"/>
            <w:noWrap/>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0.001</w:t>
            </w:r>
          </w:p>
        </w:tc>
        <w:tc>
          <w:tcPr>
            <w:tcW w:w="0" w:type="auto"/>
            <w:noWrap/>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0.002</w:t>
            </w:r>
          </w:p>
        </w:tc>
        <w:tc>
          <w:tcPr>
            <w:tcW w:w="0" w:type="auto"/>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0.001</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284"/>
        </w:trPr>
        <w:tc>
          <w:tcPr>
            <w:tcW w:w="0" w:type="auto"/>
            <w:noWrap/>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E06C42" w:rsidRPr="00461858" w:rsidRDefault="00E06C42"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0.001</w:t>
            </w:r>
          </w:p>
        </w:tc>
        <w:tc>
          <w:tcPr>
            <w:tcW w:w="0" w:type="auto"/>
            <w:noWrap/>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0.001</w:t>
            </w:r>
          </w:p>
        </w:tc>
        <w:tc>
          <w:tcPr>
            <w:tcW w:w="0" w:type="auto"/>
            <w:noWrap/>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0.002</w:t>
            </w:r>
          </w:p>
        </w:tc>
        <w:tc>
          <w:tcPr>
            <w:tcW w:w="0" w:type="auto"/>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0.001</w:t>
            </w: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hRule="exact" w:val="284"/>
        </w:trPr>
        <w:tc>
          <w:tcPr>
            <w:tcW w:w="0" w:type="auto"/>
            <w:noWrap/>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26</w:t>
            </w:r>
          </w:p>
        </w:tc>
        <w:tc>
          <w:tcPr>
            <w:tcW w:w="0" w:type="auto"/>
            <w:noWrap/>
            <w:vAlign w:val="center"/>
          </w:tcPr>
          <w:p w:rsidR="00E06C42" w:rsidRPr="00461858" w:rsidRDefault="00E06C42"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0.001</w:t>
            </w:r>
          </w:p>
        </w:tc>
        <w:tc>
          <w:tcPr>
            <w:tcW w:w="0" w:type="auto"/>
            <w:noWrap/>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0.001</w:t>
            </w:r>
          </w:p>
        </w:tc>
        <w:tc>
          <w:tcPr>
            <w:tcW w:w="0" w:type="auto"/>
            <w:noWrap/>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0.002</w:t>
            </w:r>
          </w:p>
        </w:tc>
        <w:tc>
          <w:tcPr>
            <w:tcW w:w="0" w:type="auto"/>
            <w:vAlign w:val="center"/>
          </w:tcPr>
          <w:p w:rsidR="00E06C42" w:rsidRPr="00461858" w:rsidRDefault="00E06C42"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0.001</w:t>
            </w:r>
          </w:p>
        </w:tc>
      </w:tr>
    </w:tbl>
    <w:p w:rsidR="00E06C42" w:rsidRPr="005D6BA0" w:rsidRDefault="00E06C42" w:rsidP="00E06C42">
      <w:pPr>
        <w:spacing w:before="0" w:after="0"/>
        <w:jc w:val="left"/>
        <w:rPr>
          <w:rFonts w:ascii="Consolas" w:hAnsi="Consolas" w:cs="Consolas"/>
          <w:sz w:val="14"/>
          <w:szCs w:val="14"/>
        </w:rPr>
      </w:pPr>
    </w:p>
    <w:p w:rsidR="007627BE" w:rsidRPr="00DB3ECF" w:rsidRDefault="00BB4CCC" w:rsidP="00D20090">
      <w:pPr>
        <w:rPr>
          <w:szCs w:val="23"/>
        </w:rPr>
      </w:pPr>
      <w:r w:rsidRPr="00DB3ECF">
        <w:rPr>
          <w:szCs w:val="23"/>
        </w:rPr>
        <w:t xml:space="preserve">Having confirmed all GNSS measurements pass the local test, the remaining terrestrial measurements are introduced </w:t>
      </w:r>
      <w:r w:rsidR="00D20090" w:rsidRPr="00DB3ECF">
        <w:rPr>
          <w:szCs w:val="23"/>
        </w:rPr>
        <w:t xml:space="preserve">in </w:t>
      </w:r>
      <w:r w:rsidRPr="00DB3ECF">
        <w:rPr>
          <w:szCs w:val="23"/>
        </w:rPr>
        <w:t xml:space="preserve">order to </w:t>
      </w:r>
      <w:r w:rsidR="00600B63" w:rsidRPr="00DB3ECF">
        <w:rPr>
          <w:szCs w:val="23"/>
        </w:rPr>
        <w:t xml:space="preserve">verify </w:t>
      </w:r>
      <w:r w:rsidRPr="00DB3ECF">
        <w:rPr>
          <w:szCs w:val="23"/>
        </w:rPr>
        <w:t xml:space="preserve">the </w:t>
      </w:r>
      <w:r w:rsidR="00643683" w:rsidRPr="00DB3ECF">
        <w:rPr>
          <w:szCs w:val="23"/>
        </w:rPr>
        <w:t>set</w:t>
      </w:r>
      <w:r w:rsidR="00600B63" w:rsidRPr="00DB3ECF">
        <w:rPr>
          <w:szCs w:val="23"/>
        </w:rPr>
        <w:t xml:space="preserve"> of </w:t>
      </w:r>
      <w:r w:rsidR="00B64E3E" w:rsidRPr="00DB3ECF">
        <w:rPr>
          <w:szCs w:val="23"/>
        </w:rPr>
        <w:t xml:space="preserve">network </w:t>
      </w:r>
      <w:r w:rsidR="00600B63" w:rsidRPr="00DB3ECF">
        <w:rPr>
          <w:szCs w:val="23"/>
        </w:rPr>
        <w:t>measurements</w:t>
      </w:r>
      <w:r w:rsidRPr="00DB3ECF">
        <w:rPr>
          <w:szCs w:val="23"/>
        </w:rPr>
        <w:t xml:space="preserve"> as a whole.</w:t>
      </w:r>
      <w:r w:rsidR="00CD6CBC" w:rsidRPr="00DB3ECF">
        <w:rPr>
          <w:szCs w:val="23"/>
        </w:rPr>
        <w:t xml:space="preserve"> </w:t>
      </w:r>
      <w:r w:rsidR="0048011B" w:rsidRPr="00DB3ECF">
        <w:rPr>
          <w:szCs w:val="23"/>
        </w:rPr>
        <w:t>The</w:t>
      </w:r>
      <w:r w:rsidR="007627BE" w:rsidRPr="00DB3ECF">
        <w:rPr>
          <w:szCs w:val="23"/>
        </w:rPr>
        <w:t xml:space="preserve"> ellipsoid-geoid</w:t>
      </w:r>
      <w:r w:rsidR="00CD6CBC" w:rsidRPr="00DB3ECF">
        <w:rPr>
          <w:szCs w:val="23"/>
        </w:rPr>
        <w:t xml:space="preserve"> separations (N)</w:t>
      </w:r>
      <w:r w:rsidR="007627BE" w:rsidRPr="00DB3ECF">
        <w:rPr>
          <w:szCs w:val="23"/>
        </w:rPr>
        <w:t xml:space="preserve"> and deflections of the vertical</w:t>
      </w:r>
      <w:r w:rsidR="00CD6CBC" w:rsidRPr="00DB3ECF">
        <w:rPr>
          <w:szCs w:val="23"/>
        </w:rPr>
        <w:t xml:space="preserve"> in the prime meridian (</w:t>
      </w:r>
      <w:r w:rsidR="00CD6CBC" w:rsidRPr="00DB3ECF">
        <w:rPr>
          <w:rFonts w:cs="Calibri"/>
          <w:szCs w:val="23"/>
        </w:rPr>
        <w:t>ξ) and prime vertical (η</w:t>
      </w:r>
      <w:r w:rsidR="00CD6CBC" w:rsidRPr="00DB3ECF">
        <w:rPr>
          <w:szCs w:val="23"/>
        </w:rPr>
        <w:t xml:space="preserve">) </w:t>
      </w:r>
      <w:r w:rsidR="0048011B" w:rsidRPr="00DB3ECF">
        <w:rPr>
          <w:szCs w:val="23"/>
        </w:rPr>
        <w:t>shown in</w:t>
      </w:r>
      <w:r w:rsidR="00113157" w:rsidRPr="00DB3ECF">
        <w:rPr>
          <w:szCs w:val="23"/>
        </w:rPr>
        <w:t xml:space="preserve"> </w:t>
      </w:r>
      <w:r w:rsidR="000E777A" w:rsidRPr="00DB3ECF">
        <w:rPr>
          <w:szCs w:val="23"/>
        </w:rPr>
        <w:fldChar w:fldCharType="begin"/>
      </w:r>
      <w:r w:rsidR="000E777A" w:rsidRPr="00DB3ECF">
        <w:rPr>
          <w:szCs w:val="23"/>
        </w:rPr>
        <w:instrText xml:space="preserve"> REF _Ref366750528 \h </w:instrText>
      </w:r>
      <w:r w:rsidR="00DB3ECF">
        <w:rPr>
          <w:szCs w:val="23"/>
        </w:rPr>
        <w:instrText xml:space="preserve"> \* MERGEFORMAT </w:instrText>
      </w:r>
      <w:r w:rsidR="000E777A" w:rsidRPr="00DB3ECF">
        <w:rPr>
          <w:szCs w:val="23"/>
        </w:rPr>
      </w:r>
      <w:r w:rsidR="000E777A" w:rsidRPr="00DB3ECF">
        <w:rPr>
          <w:szCs w:val="23"/>
        </w:rPr>
        <w:fldChar w:fldCharType="separate"/>
      </w:r>
      <w:r w:rsidR="00FB708F" w:rsidRPr="00FB708F">
        <w:rPr>
          <w:szCs w:val="23"/>
        </w:rPr>
        <w:t xml:space="preserve">Table </w:t>
      </w:r>
      <w:r w:rsidR="00FB708F" w:rsidRPr="00FB708F">
        <w:rPr>
          <w:noProof/>
          <w:szCs w:val="23"/>
        </w:rPr>
        <w:t>4</w:t>
      </w:r>
      <w:r w:rsidR="000E777A" w:rsidRPr="00DB3ECF">
        <w:rPr>
          <w:szCs w:val="23"/>
        </w:rPr>
        <w:fldChar w:fldCharType="end"/>
      </w:r>
      <w:r w:rsidR="006D6FE5" w:rsidRPr="00DB3ECF">
        <w:rPr>
          <w:szCs w:val="23"/>
        </w:rPr>
        <w:t xml:space="preserve"> </w:t>
      </w:r>
      <w:r w:rsidR="00CD6CBC" w:rsidRPr="00DB3ECF">
        <w:rPr>
          <w:szCs w:val="23"/>
        </w:rPr>
        <w:t xml:space="preserve">are </w:t>
      </w:r>
      <w:r w:rsidR="0048011B" w:rsidRPr="00DB3ECF">
        <w:rPr>
          <w:szCs w:val="23"/>
        </w:rPr>
        <w:t xml:space="preserve">also </w:t>
      </w:r>
      <w:r w:rsidR="007627BE" w:rsidRPr="00DB3ECF">
        <w:rPr>
          <w:szCs w:val="23"/>
        </w:rPr>
        <w:t>introduced.</w:t>
      </w:r>
    </w:p>
    <w:p w:rsidR="00D20090" w:rsidRPr="00DB3ECF" w:rsidRDefault="00D20090" w:rsidP="00D20090">
      <w:pPr>
        <w:rPr>
          <w:szCs w:val="23"/>
        </w:rPr>
      </w:pPr>
      <w:r w:rsidRPr="00DB3ECF">
        <w:rPr>
          <w:szCs w:val="23"/>
        </w:rPr>
        <w:t xml:space="preserve">Again, a minimally constrained adjustment is executed holding survey control mark 22 fixed. In this case, the number of measurements is </w:t>
      </w:r>
      <w:r w:rsidR="004423B5" w:rsidRPr="00DB3ECF">
        <w:rPr>
          <w:szCs w:val="23"/>
        </w:rPr>
        <w:t>43</w:t>
      </w:r>
      <w:r w:rsidRPr="00DB3ECF">
        <w:rPr>
          <w:szCs w:val="23"/>
        </w:rPr>
        <w:t xml:space="preserve"> and number of unknowns is </w:t>
      </w:r>
      <w:r w:rsidR="00FA2D98" w:rsidRPr="00DB3ECF">
        <w:rPr>
          <w:szCs w:val="23"/>
        </w:rPr>
        <w:t>15, which includes the unknown coordinates of marks 21 and 25</w:t>
      </w:r>
      <w:r w:rsidRPr="00DB3ECF">
        <w:rPr>
          <w:szCs w:val="23"/>
        </w:rPr>
        <w:t xml:space="preserve">. This results in a DoF of </w:t>
      </w:r>
      <w:r w:rsidR="00FE4E87" w:rsidRPr="00DB3ECF">
        <w:rPr>
          <w:szCs w:val="23"/>
        </w:rPr>
        <w:t>2</w:t>
      </w:r>
      <w:r w:rsidR="004423B5" w:rsidRPr="00DB3ECF">
        <w:rPr>
          <w:szCs w:val="23"/>
        </w:rPr>
        <w:t>8</w:t>
      </w:r>
      <w:r w:rsidR="00B71681" w:rsidRPr="00DB3ECF">
        <w:rPr>
          <w:szCs w:val="23"/>
        </w:rPr>
        <w:t>.</w:t>
      </w:r>
      <w:r w:rsidRPr="00DB3ECF">
        <w:rPr>
          <w:szCs w:val="23"/>
        </w:rPr>
        <w:t xml:space="preserve"> The minimally constrained adjustment at the 95% confidence lev</w:t>
      </w:r>
      <w:r w:rsidR="00F16939" w:rsidRPr="00DB3ECF">
        <w:rPr>
          <w:szCs w:val="23"/>
        </w:rPr>
        <w:t xml:space="preserve">el yields the following results in </w:t>
      </w:r>
      <w:r w:rsidR="00F16939" w:rsidRPr="00DB3ECF">
        <w:rPr>
          <w:szCs w:val="23"/>
        </w:rPr>
        <w:fldChar w:fldCharType="begin"/>
      </w:r>
      <w:r w:rsidR="00F16939" w:rsidRPr="00DB3ECF">
        <w:rPr>
          <w:szCs w:val="23"/>
        </w:rPr>
        <w:instrText xml:space="preserve"> REF _Ref366749988 \h </w:instrText>
      </w:r>
      <w:r w:rsidR="00CD472D" w:rsidRPr="00DB3ECF">
        <w:rPr>
          <w:szCs w:val="23"/>
        </w:rPr>
        <w:instrText xml:space="preserve"> \* MERGEFORMAT </w:instrText>
      </w:r>
      <w:r w:rsidR="00F16939" w:rsidRPr="00DB3ECF">
        <w:rPr>
          <w:szCs w:val="23"/>
        </w:rPr>
      </w:r>
      <w:r w:rsidR="00F16939" w:rsidRPr="00DB3ECF">
        <w:rPr>
          <w:szCs w:val="23"/>
        </w:rPr>
        <w:fldChar w:fldCharType="separate"/>
      </w:r>
      <w:r w:rsidR="00FB708F" w:rsidRPr="00FB708F">
        <w:rPr>
          <w:szCs w:val="23"/>
        </w:rPr>
        <w:t xml:space="preserve">Table </w:t>
      </w:r>
      <w:r w:rsidR="00FB708F" w:rsidRPr="00FB708F">
        <w:rPr>
          <w:noProof/>
          <w:szCs w:val="23"/>
        </w:rPr>
        <w:t>8</w:t>
      </w:r>
      <w:r w:rsidR="00F16939" w:rsidRPr="00DB3ECF">
        <w:rPr>
          <w:szCs w:val="23"/>
        </w:rPr>
        <w:fldChar w:fldCharType="end"/>
      </w:r>
      <w:r w:rsidR="00F16939" w:rsidRPr="00DB3ECF">
        <w:rPr>
          <w:szCs w:val="23"/>
        </w:rPr>
        <w:t>.</w:t>
      </w:r>
    </w:p>
    <w:p w:rsidR="00F16939" w:rsidRPr="00DA2555" w:rsidRDefault="00F16939" w:rsidP="00F16939">
      <w:pPr>
        <w:pStyle w:val="Caption"/>
        <w:keepNext/>
        <w:rPr>
          <w:color w:val="auto"/>
          <w:sz w:val="20"/>
          <w:szCs w:val="20"/>
        </w:rPr>
      </w:pPr>
      <w:bookmarkStart w:id="131" w:name="_Ref366749988"/>
      <w:bookmarkStart w:id="132" w:name="_Toc399488507"/>
      <w:r w:rsidRPr="00DA2555">
        <w:rPr>
          <w:color w:val="auto"/>
          <w:sz w:val="20"/>
          <w:szCs w:val="20"/>
        </w:rPr>
        <w:t xml:space="preserve">Table </w:t>
      </w:r>
      <w:r w:rsidRPr="00DA2555">
        <w:rPr>
          <w:color w:val="auto"/>
          <w:sz w:val="20"/>
          <w:szCs w:val="20"/>
        </w:rPr>
        <w:fldChar w:fldCharType="begin"/>
      </w:r>
      <w:r w:rsidRPr="00DA2555">
        <w:rPr>
          <w:color w:val="auto"/>
          <w:sz w:val="20"/>
          <w:szCs w:val="20"/>
        </w:rPr>
        <w:instrText xml:space="preserve"> SEQ Table \* ARABIC </w:instrText>
      </w:r>
      <w:r w:rsidRPr="00DA2555">
        <w:rPr>
          <w:color w:val="auto"/>
          <w:sz w:val="20"/>
          <w:szCs w:val="20"/>
        </w:rPr>
        <w:fldChar w:fldCharType="separate"/>
      </w:r>
      <w:r w:rsidR="00FB708F">
        <w:rPr>
          <w:noProof/>
          <w:color w:val="auto"/>
          <w:sz w:val="20"/>
          <w:szCs w:val="20"/>
        </w:rPr>
        <w:t>8</w:t>
      </w:r>
      <w:r w:rsidRPr="00DA2555">
        <w:rPr>
          <w:color w:val="auto"/>
          <w:sz w:val="20"/>
          <w:szCs w:val="20"/>
        </w:rPr>
        <w:fldChar w:fldCharType="end"/>
      </w:r>
      <w:bookmarkEnd w:id="131"/>
      <w:r w:rsidRPr="00DA2555">
        <w:rPr>
          <w:color w:val="auto"/>
          <w:sz w:val="20"/>
          <w:szCs w:val="20"/>
        </w:rPr>
        <w:t>: Minimally constrained combined adjustment results</w:t>
      </w:r>
      <w:bookmarkEnd w:id="132"/>
    </w:p>
    <w:tbl>
      <w:tblPr>
        <w:tblStyle w:val="TableContemporary"/>
        <w:tblW w:w="0" w:type="auto"/>
        <w:tblLook w:val="01E0" w:firstRow="1" w:lastRow="1" w:firstColumn="1" w:lastColumn="1" w:noHBand="0" w:noVBand="0"/>
      </w:tblPr>
      <w:tblGrid>
        <w:gridCol w:w="2208"/>
        <w:gridCol w:w="718"/>
      </w:tblGrid>
      <w:tr w:rsidR="005D6BA0" w:rsidRPr="00461858" w:rsidTr="00811F1A">
        <w:trPr>
          <w:cnfStyle w:val="100000000000" w:firstRow="1" w:lastRow="0" w:firstColumn="0" w:lastColumn="0" w:oddVBand="0" w:evenVBand="0" w:oddHBand="0" w:evenHBand="0" w:firstRowFirstColumn="0" w:firstRowLastColumn="0" w:lastRowFirstColumn="0" w:lastRowLastColumn="0"/>
          <w:trHeight w:hRule="exact" w:val="340"/>
        </w:trPr>
        <w:tc>
          <w:tcPr>
            <w:tcW w:w="0" w:type="auto"/>
            <w:vAlign w:val="center"/>
          </w:tcPr>
          <w:p w:rsidR="00D20090" w:rsidRPr="00461858" w:rsidRDefault="00D20090"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rPr>
              <w:t>Unknown parameters</w:t>
            </w:r>
          </w:p>
        </w:tc>
        <w:tc>
          <w:tcPr>
            <w:tcW w:w="0" w:type="auto"/>
            <w:vAlign w:val="center"/>
          </w:tcPr>
          <w:p w:rsidR="00D20090" w:rsidRPr="00461858" w:rsidRDefault="000570D5" w:rsidP="00811F1A">
            <w:pPr>
              <w:pStyle w:val="Tabletext"/>
              <w:jc w:val="left"/>
              <w:rPr>
                <w:rFonts w:asciiTheme="minorHAnsi" w:hAnsiTheme="minorHAnsi" w:cs="Arial"/>
                <w:b w:val="0"/>
                <w:sz w:val="22"/>
                <w:szCs w:val="22"/>
                <w:lang w:eastAsia="ar-SA"/>
              </w:rPr>
            </w:pPr>
            <w:r w:rsidRPr="00461858">
              <w:rPr>
                <w:rFonts w:asciiTheme="minorHAnsi" w:hAnsiTheme="minorHAnsi" w:cs="Arial"/>
                <w:b w:val="0"/>
                <w:sz w:val="22"/>
                <w:szCs w:val="22"/>
                <w:lang w:eastAsia="ar-SA"/>
              </w:rPr>
              <w:t>15</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340"/>
        </w:trPr>
        <w:tc>
          <w:tcPr>
            <w:tcW w:w="0" w:type="auto"/>
            <w:vAlign w:val="center"/>
          </w:tcPr>
          <w:p w:rsidR="00D20090" w:rsidRPr="00461858" w:rsidRDefault="00D20090" w:rsidP="00811F1A">
            <w:pPr>
              <w:pStyle w:val="Tabletext"/>
              <w:jc w:val="left"/>
              <w:rPr>
                <w:rFonts w:asciiTheme="minorHAnsi" w:hAnsiTheme="minorHAnsi" w:cs="Arial"/>
                <w:b/>
                <w:sz w:val="22"/>
                <w:szCs w:val="22"/>
              </w:rPr>
            </w:pPr>
            <w:r w:rsidRPr="00461858">
              <w:rPr>
                <w:rFonts w:asciiTheme="minorHAnsi" w:hAnsiTheme="minorHAnsi" w:cs="Arial"/>
                <w:b/>
                <w:sz w:val="22"/>
                <w:szCs w:val="22"/>
              </w:rPr>
              <w:t>Measurements</w:t>
            </w:r>
          </w:p>
        </w:tc>
        <w:tc>
          <w:tcPr>
            <w:tcW w:w="0" w:type="auto"/>
            <w:vAlign w:val="center"/>
          </w:tcPr>
          <w:p w:rsidR="00D20090" w:rsidRPr="00461858" w:rsidRDefault="00A229B0"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lang w:eastAsia="ar-SA"/>
              </w:rPr>
              <w:t>43</w:t>
            </w: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hRule="exact" w:val="340"/>
        </w:trPr>
        <w:tc>
          <w:tcPr>
            <w:tcW w:w="0" w:type="auto"/>
            <w:vAlign w:val="center"/>
          </w:tcPr>
          <w:p w:rsidR="00D20090" w:rsidRPr="00461858" w:rsidRDefault="00D20090" w:rsidP="00811F1A">
            <w:pPr>
              <w:pStyle w:val="Tabletext"/>
              <w:jc w:val="left"/>
              <w:rPr>
                <w:rFonts w:asciiTheme="minorHAnsi" w:hAnsiTheme="minorHAnsi" w:cs="Arial"/>
                <w:b/>
                <w:sz w:val="22"/>
                <w:szCs w:val="22"/>
              </w:rPr>
            </w:pPr>
            <w:r w:rsidRPr="00461858">
              <w:rPr>
                <w:rFonts w:asciiTheme="minorHAnsi" w:hAnsiTheme="minorHAnsi" w:cs="Arial"/>
                <w:b/>
                <w:sz w:val="22"/>
                <w:szCs w:val="22"/>
              </w:rPr>
              <w:t>Degrees of freedom</w:t>
            </w:r>
          </w:p>
        </w:tc>
        <w:tc>
          <w:tcPr>
            <w:tcW w:w="0" w:type="auto"/>
            <w:vAlign w:val="center"/>
          </w:tcPr>
          <w:p w:rsidR="00D20090" w:rsidRPr="00461858" w:rsidRDefault="00FE4E87"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lang w:eastAsia="ar-SA"/>
              </w:rPr>
              <w:t>2</w:t>
            </w:r>
            <w:r w:rsidR="00A229B0" w:rsidRPr="00461858">
              <w:rPr>
                <w:rFonts w:asciiTheme="minorHAnsi" w:hAnsiTheme="minorHAnsi" w:cs="Arial"/>
                <w:sz w:val="22"/>
                <w:szCs w:val="22"/>
                <w:lang w:eastAsia="ar-SA"/>
              </w:rPr>
              <w:t>8</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340"/>
        </w:trPr>
        <w:tc>
          <w:tcPr>
            <w:tcW w:w="0" w:type="auto"/>
            <w:vAlign w:val="center"/>
          </w:tcPr>
          <w:p w:rsidR="00D20090" w:rsidRPr="00461858" w:rsidRDefault="00D20090" w:rsidP="00811F1A">
            <w:pPr>
              <w:pStyle w:val="Tabletext"/>
              <w:jc w:val="left"/>
              <w:rPr>
                <w:rFonts w:asciiTheme="minorHAnsi" w:hAnsiTheme="minorHAnsi" w:cs="Arial"/>
                <w:b/>
                <w:sz w:val="22"/>
                <w:szCs w:val="22"/>
              </w:rPr>
            </w:pPr>
            <w:r w:rsidRPr="00461858">
              <w:rPr>
                <w:rFonts w:asciiTheme="minorHAnsi" w:hAnsiTheme="minorHAnsi" w:cs="Arial"/>
                <w:b/>
                <w:sz w:val="22"/>
                <w:szCs w:val="22"/>
              </w:rPr>
              <w:t>Sigma zero</w:t>
            </w:r>
          </w:p>
        </w:tc>
        <w:tc>
          <w:tcPr>
            <w:tcW w:w="0" w:type="auto"/>
            <w:vAlign w:val="center"/>
          </w:tcPr>
          <w:p w:rsidR="00D20090" w:rsidRPr="00461858" w:rsidRDefault="00802EDA"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lang w:eastAsia="ar-SA"/>
              </w:rPr>
              <w:t>0.</w:t>
            </w:r>
            <w:r w:rsidR="00FE4E87" w:rsidRPr="00461858">
              <w:rPr>
                <w:rFonts w:asciiTheme="minorHAnsi" w:hAnsiTheme="minorHAnsi" w:cs="Arial"/>
                <w:sz w:val="22"/>
                <w:szCs w:val="22"/>
                <w:lang w:eastAsia="ar-SA"/>
              </w:rPr>
              <w:t>7</w:t>
            </w:r>
            <w:r w:rsidR="00F25DEF" w:rsidRPr="00461858">
              <w:rPr>
                <w:rFonts w:asciiTheme="minorHAnsi" w:hAnsiTheme="minorHAnsi" w:cs="Arial"/>
                <w:sz w:val="22"/>
                <w:szCs w:val="22"/>
                <w:lang w:eastAsia="ar-SA"/>
              </w:rPr>
              <w:t>78</w:t>
            </w: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hRule="exact" w:val="340"/>
        </w:trPr>
        <w:tc>
          <w:tcPr>
            <w:tcW w:w="0" w:type="auto"/>
            <w:vAlign w:val="center"/>
          </w:tcPr>
          <w:p w:rsidR="00D20090" w:rsidRPr="00461858" w:rsidRDefault="00D20090" w:rsidP="00811F1A">
            <w:pPr>
              <w:pStyle w:val="Tabletext"/>
              <w:jc w:val="left"/>
              <w:rPr>
                <w:rFonts w:asciiTheme="minorHAnsi" w:hAnsiTheme="minorHAnsi" w:cs="Arial"/>
                <w:b/>
                <w:sz w:val="22"/>
                <w:szCs w:val="22"/>
              </w:rPr>
            </w:pPr>
            <w:r w:rsidRPr="00461858">
              <w:rPr>
                <w:rFonts w:asciiTheme="minorHAnsi" w:hAnsiTheme="minorHAnsi" w:cs="Arial"/>
                <w:b/>
                <w:sz w:val="22"/>
                <w:szCs w:val="22"/>
              </w:rPr>
              <w:t>Upper limit</w:t>
            </w:r>
          </w:p>
        </w:tc>
        <w:tc>
          <w:tcPr>
            <w:tcW w:w="0" w:type="auto"/>
            <w:vAlign w:val="center"/>
          </w:tcPr>
          <w:p w:rsidR="00D20090" w:rsidRPr="00461858" w:rsidRDefault="00EC15CE"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lang w:eastAsia="ar-SA"/>
              </w:rPr>
              <w:t>1.</w:t>
            </w:r>
            <w:r w:rsidR="004423B5" w:rsidRPr="00461858">
              <w:rPr>
                <w:rFonts w:asciiTheme="minorHAnsi" w:hAnsiTheme="minorHAnsi" w:cs="Arial"/>
                <w:sz w:val="22"/>
                <w:szCs w:val="22"/>
                <w:lang w:eastAsia="ar-SA"/>
              </w:rPr>
              <w:t>5</w:t>
            </w:r>
            <w:r w:rsidR="00A229B0" w:rsidRPr="00461858">
              <w:rPr>
                <w:rFonts w:asciiTheme="minorHAnsi" w:hAnsiTheme="minorHAnsi" w:cs="Arial"/>
                <w:sz w:val="22"/>
                <w:szCs w:val="22"/>
                <w:lang w:eastAsia="ar-SA"/>
              </w:rPr>
              <w:t>88</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340"/>
        </w:trPr>
        <w:tc>
          <w:tcPr>
            <w:tcW w:w="0" w:type="auto"/>
            <w:vAlign w:val="center"/>
          </w:tcPr>
          <w:p w:rsidR="00D20090" w:rsidRPr="00461858" w:rsidRDefault="00D20090" w:rsidP="00811F1A">
            <w:pPr>
              <w:pStyle w:val="Tabletext"/>
              <w:jc w:val="left"/>
              <w:rPr>
                <w:rFonts w:asciiTheme="minorHAnsi" w:hAnsiTheme="minorHAnsi" w:cs="Arial"/>
                <w:b/>
                <w:sz w:val="22"/>
                <w:szCs w:val="22"/>
              </w:rPr>
            </w:pPr>
            <w:r w:rsidRPr="00461858">
              <w:rPr>
                <w:rFonts w:asciiTheme="minorHAnsi" w:hAnsiTheme="minorHAnsi" w:cs="Arial"/>
                <w:b/>
                <w:sz w:val="22"/>
                <w:szCs w:val="22"/>
              </w:rPr>
              <w:t>Lower limit</w:t>
            </w:r>
          </w:p>
        </w:tc>
        <w:tc>
          <w:tcPr>
            <w:tcW w:w="0" w:type="auto"/>
            <w:vAlign w:val="center"/>
          </w:tcPr>
          <w:p w:rsidR="00D20090" w:rsidRPr="00461858" w:rsidRDefault="00EC15CE"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lang w:eastAsia="ar-SA"/>
              </w:rPr>
              <w:t>0.</w:t>
            </w:r>
            <w:r w:rsidR="00FE4E87" w:rsidRPr="00461858">
              <w:rPr>
                <w:rFonts w:asciiTheme="minorHAnsi" w:hAnsiTheme="minorHAnsi" w:cs="Arial"/>
                <w:sz w:val="22"/>
                <w:szCs w:val="22"/>
                <w:lang w:eastAsia="ar-SA"/>
              </w:rPr>
              <w:t>5</w:t>
            </w:r>
            <w:r w:rsidR="004423B5" w:rsidRPr="00461858">
              <w:rPr>
                <w:rFonts w:asciiTheme="minorHAnsi" w:hAnsiTheme="minorHAnsi" w:cs="Arial"/>
                <w:sz w:val="22"/>
                <w:szCs w:val="22"/>
                <w:lang w:eastAsia="ar-SA"/>
              </w:rPr>
              <w:t>47</w:t>
            </w:r>
          </w:p>
        </w:tc>
      </w:tr>
    </w:tbl>
    <w:p w:rsidR="00E426B7" w:rsidRPr="005D6BA0" w:rsidRDefault="00802EDA" w:rsidP="00663A13">
      <w:r w:rsidRPr="005D6BA0">
        <w:t xml:space="preserve">This adjustment yields a pass in the global test and a pass in the local test for all </w:t>
      </w:r>
      <w:r w:rsidR="009C7378" w:rsidRPr="005D6BA0">
        <w:t>GNSS and terrestrial measurements</w:t>
      </w:r>
      <w:r w:rsidRPr="005D6BA0">
        <w:t>. As indicated by the low</w:t>
      </w:r>
      <w:r w:rsidR="00EC15CE" w:rsidRPr="005D6BA0">
        <w:t>er than expected sigma zero</w:t>
      </w:r>
      <w:r w:rsidR="002B7C58" w:rsidRPr="005D6BA0">
        <w:t xml:space="preserve"> value</w:t>
      </w:r>
      <w:r w:rsidR="00EC15CE" w:rsidRPr="005D6BA0">
        <w:t>, many of the terrestrial measurements were better than anticipated.</w:t>
      </w:r>
      <w:r w:rsidR="008A7801" w:rsidRPr="005D6BA0">
        <w:t xml:space="preserve"> Whilst much time could be spent modifying the </w:t>
      </w:r>
      <w:r w:rsidR="008A7801" w:rsidRPr="005D6BA0">
        <w:rPr>
          <w:i/>
        </w:rPr>
        <w:t>a-priori</w:t>
      </w:r>
      <w:r w:rsidR="008A7801" w:rsidRPr="005D6BA0">
        <w:t xml:space="preserve"> standard deviations to achieve a more stable result, the outcome is within the lower and upper limits and thereby deemed a </w:t>
      </w:r>
      <w:r w:rsidR="00E86763" w:rsidRPr="005D6BA0">
        <w:t>success</w:t>
      </w:r>
      <w:r w:rsidR="008A7801" w:rsidRPr="005D6BA0">
        <w:t>.</w:t>
      </w:r>
    </w:p>
    <w:p w:rsidR="00E426B7" w:rsidRPr="00A36C0C" w:rsidRDefault="00726DBF" w:rsidP="00663A13">
      <w:pPr>
        <w:rPr>
          <w:szCs w:val="23"/>
        </w:rPr>
      </w:pPr>
      <w:r w:rsidRPr="00A36C0C">
        <w:rPr>
          <w:szCs w:val="23"/>
        </w:rPr>
        <w:t xml:space="preserve">95% SU and </w:t>
      </w:r>
      <w:r w:rsidR="009277E7" w:rsidRPr="00A36C0C">
        <w:rPr>
          <w:szCs w:val="23"/>
        </w:rPr>
        <w:t>circular radius</w:t>
      </w:r>
      <w:r w:rsidRPr="00A36C0C">
        <w:rPr>
          <w:szCs w:val="23"/>
        </w:rPr>
        <w:t xml:space="preserve"> values </w:t>
      </w:r>
      <w:r w:rsidR="00E426B7" w:rsidRPr="00A36C0C">
        <w:rPr>
          <w:szCs w:val="23"/>
        </w:rPr>
        <w:t xml:space="preserve">for all marks </w:t>
      </w:r>
      <w:r w:rsidR="009F1DBE" w:rsidRPr="00A36C0C">
        <w:rPr>
          <w:szCs w:val="23"/>
        </w:rPr>
        <w:t>arising from the minimally constrained</w:t>
      </w:r>
      <w:r w:rsidRPr="00A36C0C">
        <w:rPr>
          <w:szCs w:val="23"/>
        </w:rPr>
        <w:t xml:space="preserve"> </w:t>
      </w:r>
      <w:r w:rsidR="00A14720" w:rsidRPr="00A36C0C">
        <w:rPr>
          <w:szCs w:val="23"/>
        </w:rPr>
        <w:t xml:space="preserve">combined </w:t>
      </w:r>
      <w:r w:rsidRPr="00A36C0C">
        <w:rPr>
          <w:szCs w:val="23"/>
        </w:rPr>
        <w:t xml:space="preserve">adjustment </w:t>
      </w:r>
      <w:r w:rsidR="00E426B7" w:rsidRPr="00A36C0C">
        <w:rPr>
          <w:szCs w:val="23"/>
        </w:rPr>
        <w:t xml:space="preserve">are shown in </w:t>
      </w:r>
      <w:r w:rsidR="00113157" w:rsidRPr="00A36C0C">
        <w:rPr>
          <w:szCs w:val="23"/>
        </w:rPr>
        <w:fldChar w:fldCharType="begin"/>
      </w:r>
      <w:r w:rsidR="00113157" w:rsidRPr="00A36C0C">
        <w:rPr>
          <w:szCs w:val="23"/>
        </w:rPr>
        <w:instrText xml:space="preserve"> REF _Ref368556011 \h </w:instrText>
      </w:r>
      <w:r w:rsidR="00A36C0C">
        <w:rPr>
          <w:szCs w:val="23"/>
        </w:rPr>
        <w:instrText xml:space="preserve"> \* MERGEFORMAT </w:instrText>
      </w:r>
      <w:r w:rsidR="00113157" w:rsidRPr="00A36C0C">
        <w:rPr>
          <w:szCs w:val="23"/>
        </w:rPr>
      </w:r>
      <w:r w:rsidR="00113157" w:rsidRPr="00A36C0C">
        <w:rPr>
          <w:szCs w:val="23"/>
        </w:rPr>
        <w:fldChar w:fldCharType="separate"/>
      </w:r>
      <w:r w:rsidR="00FB708F" w:rsidRPr="00FB708F">
        <w:rPr>
          <w:szCs w:val="23"/>
        </w:rPr>
        <w:t xml:space="preserve">Table </w:t>
      </w:r>
      <w:r w:rsidR="00FB708F" w:rsidRPr="00FB708F">
        <w:rPr>
          <w:noProof/>
          <w:szCs w:val="23"/>
        </w:rPr>
        <w:t>9</w:t>
      </w:r>
      <w:r w:rsidR="00113157" w:rsidRPr="00A36C0C">
        <w:rPr>
          <w:szCs w:val="23"/>
        </w:rPr>
        <w:fldChar w:fldCharType="end"/>
      </w:r>
      <w:r w:rsidR="00F16939" w:rsidRPr="00A36C0C">
        <w:rPr>
          <w:szCs w:val="23"/>
        </w:rPr>
        <w:t>.</w:t>
      </w:r>
    </w:p>
    <w:p w:rsidR="00461858" w:rsidRDefault="00461858">
      <w:pPr>
        <w:spacing w:before="0" w:after="0"/>
        <w:jc w:val="left"/>
        <w:rPr>
          <w:b/>
          <w:bCs/>
          <w:sz w:val="18"/>
          <w:szCs w:val="18"/>
        </w:rPr>
      </w:pPr>
      <w:bookmarkStart w:id="133" w:name="_Ref366750609"/>
      <w:r>
        <w:br w:type="page"/>
      </w:r>
    </w:p>
    <w:p w:rsidR="00F16939" w:rsidRPr="00DA2555" w:rsidRDefault="00F16939" w:rsidP="00F16939">
      <w:pPr>
        <w:pStyle w:val="Caption"/>
        <w:keepNext/>
        <w:rPr>
          <w:color w:val="auto"/>
          <w:sz w:val="20"/>
          <w:szCs w:val="20"/>
        </w:rPr>
      </w:pPr>
      <w:bookmarkStart w:id="134" w:name="_Ref368556011"/>
      <w:bookmarkStart w:id="135" w:name="_Toc399488508"/>
      <w:r w:rsidRPr="00DA2555">
        <w:rPr>
          <w:color w:val="auto"/>
          <w:sz w:val="20"/>
          <w:szCs w:val="20"/>
        </w:rPr>
        <w:t xml:space="preserve">Table </w:t>
      </w:r>
      <w:r w:rsidRPr="00DA2555">
        <w:rPr>
          <w:color w:val="auto"/>
          <w:sz w:val="20"/>
          <w:szCs w:val="20"/>
        </w:rPr>
        <w:fldChar w:fldCharType="begin"/>
      </w:r>
      <w:r w:rsidRPr="00DA2555">
        <w:rPr>
          <w:color w:val="auto"/>
          <w:sz w:val="20"/>
          <w:szCs w:val="20"/>
        </w:rPr>
        <w:instrText xml:space="preserve"> SEQ Table \* ARABIC </w:instrText>
      </w:r>
      <w:r w:rsidRPr="00DA2555">
        <w:rPr>
          <w:color w:val="auto"/>
          <w:sz w:val="20"/>
          <w:szCs w:val="20"/>
        </w:rPr>
        <w:fldChar w:fldCharType="separate"/>
      </w:r>
      <w:r w:rsidR="00FB708F">
        <w:rPr>
          <w:noProof/>
          <w:color w:val="auto"/>
          <w:sz w:val="20"/>
          <w:szCs w:val="20"/>
        </w:rPr>
        <w:t>9</w:t>
      </w:r>
      <w:r w:rsidRPr="00DA2555">
        <w:rPr>
          <w:color w:val="auto"/>
          <w:sz w:val="20"/>
          <w:szCs w:val="20"/>
        </w:rPr>
        <w:fldChar w:fldCharType="end"/>
      </w:r>
      <w:bookmarkEnd w:id="133"/>
      <w:bookmarkEnd w:id="134"/>
      <w:r w:rsidRPr="00DA2555">
        <w:rPr>
          <w:color w:val="auto"/>
          <w:sz w:val="20"/>
          <w:szCs w:val="20"/>
        </w:rPr>
        <w:t>: 95% SU values (minimally constrained combined adjustment)</w:t>
      </w:r>
      <w:bookmarkEnd w:id="135"/>
    </w:p>
    <w:tbl>
      <w:tblPr>
        <w:tblStyle w:val="TableContemporary"/>
        <w:tblW w:w="0" w:type="auto"/>
        <w:tblLook w:val="04A0" w:firstRow="1" w:lastRow="0" w:firstColumn="1" w:lastColumn="0" w:noHBand="0" w:noVBand="1"/>
      </w:tblPr>
      <w:tblGrid>
        <w:gridCol w:w="1680"/>
        <w:gridCol w:w="758"/>
        <w:gridCol w:w="796"/>
        <w:gridCol w:w="913"/>
        <w:gridCol w:w="1531"/>
      </w:tblGrid>
      <w:tr w:rsidR="005D6BA0" w:rsidRPr="00461858" w:rsidTr="00811F1A">
        <w:trPr>
          <w:cnfStyle w:val="100000000000" w:firstRow="1" w:lastRow="0" w:firstColumn="0" w:lastColumn="0" w:oddVBand="0" w:evenVBand="0" w:oddHBand="0" w:evenHBand="0" w:firstRowFirstColumn="0" w:firstRowLastColumn="0" w:lastRowFirstColumn="0" w:lastRowLastColumn="0"/>
          <w:trHeight w:hRule="exact" w:val="284"/>
        </w:trPr>
        <w:tc>
          <w:tcPr>
            <w:tcW w:w="0" w:type="auto"/>
            <w:noWrap/>
            <w:vAlign w:val="center"/>
          </w:tcPr>
          <w:p w:rsidR="00E426B7" w:rsidRPr="00461858" w:rsidRDefault="00E426B7" w:rsidP="00811F1A">
            <w:pPr>
              <w:spacing w:before="0" w:after="0"/>
              <w:jc w:val="left"/>
              <w:rPr>
                <w:rFonts w:asciiTheme="minorHAnsi" w:hAnsiTheme="minorHAnsi" w:cs="Arial"/>
                <w:sz w:val="22"/>
                <w:szCs w:val="22"/>
              </w:rPr>
            </w:pPr>
            <w:r w:rsidRPr="00461858">
              <w:rPr>
                <w:rFonts w:asciiTheme="minorHAnsi" w:hAnsiTheme="minorHAnsi" w:cs="Arial"/>
                <w:sz w:val="22"/>
                <w:szCs w:val="22"/>
              </w:rPr>
              <w:t>Station</w:t>
            </w:r>
          </w:p>
        </w:tc>
        <w:tc>
          <w:tcPr>
            <w:tcW w:w="0" w:type="auto"/>
            <w:noWrap/>
            <w:vAlign w:val="center"/>
          </w:tcPr>
          <w:p w:rsidR="00E426B7" w:rsidRPr="00461858" w:rsidRDefault="009277E7" w:rsidP="00811F1A">
            <w:pPr>
              <w:spacing w:before="0" w:after="0"/>
              <w:jc w:val="left"/>
              <w:rPr>
                <w:rFonts w:asciiTheme="minorHAnsi" w:hAnsiTheme="minorHAnsi" w:cs="Arial"/>
                <w:sz w:val="22"/>
                <w:szCs w:val="22"/>
              </w:rPr>
            </w:pPr>
            <w:r w:rsidRPr="00461858">
              <w:rPr>
                <w:rFonts w:asciiTheme="minorHAnsi" w:hAnsiTheme="minorHAnsi" w:cs="Arial"/>
                <w:sz w:val="22"/>
                <w:szCs w:val="22"/>
              </w:rPr>
              <w:t>SU</w:t>
            </w:r>
            <w:r w:rsidR="00726DBF" w:rsidRPr="00461858">
              <w:rPr>
                <w:rFonts w:asciiTheme="minorHAnsi" w:hAnsiTheme="minorHAnsi" w:cs="Arial"/>
                <w:sz w:val="22"/>
                <w:szCs w:val="22"/>
              </w:rPr>
              <w:t xml:space="preserve"> (E)</w:t>
            </w:r>
          </w:p>
        </w:tc>
        <w:tc>
          <w:tcPr>
            <w:tcW w:w="0" w:type="auto"/>
            <w:noWrap/>
            <w:vAlign w:val="center"/>
          </w:tcPr>
          <w:p w:rsidR="00E426B7" w:rsidRPr="00461858" w:rsidRDefault="009277E7" w:rsidP="00811F1A">
            <w:pPr>
              <w:spacing w:before="0" w:after="0"/>
              <w:jc w:val="left"/>
              <w:rPr>
                <w:rFonts w:asciiTheme="minorHAnsi" w:hAnsiTheme="minorHAnsi" w:cs="Arial"/>
                <w:sz w:val="22"/>
                <w:szCs w:val="22"/>
              </w:rPr>
            </w:pPr>
            <w:r w:rsidRPr="00461858">
              <w:rPr>
                <w:rFonts w:asciiTheme="minorHAnsi" w:hAnsiTheme="minorHAnsi" w:cs="Arial"/>
                <w:sz w:val="22"/>
                <w:szCs w:val="22"/>
              </w:rPr>
              <w:t>SU</w:t>
            </w:r>
            <w:r w:rsidR="00726DBF" w:rsidRPr="00461858">
              <w:rPr>
                <w:rFonts w:asciiTheme="minorHAnsi" w:hAnsiTheme="minorHAnsi" w:cs="Arial"/>
                <w:sz w:val="22"/>
                <w:szCs w:val="22"/>
              </w:rPr>
              <w:t xml:space="preserve"> (N)</w:t>
            </w:r>
          </w:p>
        </w:tc>
        <w:tc>
          <w:tcPr>
            <w:tcW w:w="0" w:type="auto"/>
            <w:noWrap/>
            <w:vAlign w:val="center"/>
          </w:tcPr>
          <w:p w:rsidR="00E426B7" w:rsidRPr="00461858" w:rsidRDefault="009277E7" w:rsidP="00811F1A">
            <w:pPr>
              <w:spacing w:before="0" w:after="0"/>
              <w:jc w:val="left"/>
              <w:rPr>
                <w:rFonts w:asciiTheme="minorHAnsi" w:hAnsiTheme="minorHAnsi" w:cs="Arial"/>
                <w:sz w:val="22"/>
                <w:szCs w:val="22"/>
              </w:rPr>
            </w:pPr>
            <w:r w:rsidRPr="00461858">
              <w:rPr>
                <w:rFonts w:asciiTheme="minorHAnsi" w:hAnsiTheme="minorHAnsi" w:cs="Arial"/>
                <w:sz w:val="22"/>
                <w:szCs w:val="22"/>
              </w:rPr>
              <w:t>SU</w:t>
            </w:r>
            <w:r w:rsidR="00726DBF" w:rsidRPr="00461858">
              <w:rPr>
                <w:rFonts w:asciiTheme="minorHAnsi" w:hAnsiTheme="minorHAnsi" w:cs="Arial"/>
                <w:sz w:val="22"/>
                <w:szCs w:val="22"/>
              </w:rPr>
              <w:t xml:space="preserve"> (Up)</w:t>
            </w:r>
          </w:p>
        </w:tc>
        <w:tc>
          <w:tcPr>
            <w:tcW w:w="0" w:type="auto"/>
            <w:vAlign w:val="center"/>
          </w:tcPr>
          <w:p w:rsidR="00E426B7" w:rsidRPr="00461858" w:rsidRDefault="009277E7" w:rsidP="00811F1A">
            <w:pPr>
              <w:spacing w:before="0" w:after="0"/>
              <w:jc w:val="left"/>
              <w:rPr>
                <w:rFonts w:asciiTheme="minorHAnsi" w:hAnsiTheme="minorHAnsi" w:cs="Arial"/>
                <w:sz w:val="22"/>
                <w:szCs w:val="22"/>
              </w:rPr>
            </w:pPr>
            <w:r w:rsidRPr="00461858">
              <w:rPr>
                <w:rFonts w:asciiTheme="minorHAnsi" w:hAnsiTheme="minorHAnsi" w:cs="Arial"/>
                <w:sz w:val="22"/>
                <w:szCs w:val="22"/>
              </w:rPr>
              <w:t>Circular radius</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284"/>
        </w:trPr>
        <w:tc>
          <w:tcPr>
            <w:tcW w:w="0" w:type="auto"/>
            <w:noWrap/>
            <w:vAlign w:val="center"/>
          </w:tcPr>
          <w:p w:rsidR="00E426B7" w:rsidRPr="00461858" w:rsidRDefault="00E426B7" w:rsidP="00811F1A">
            <w:pPr>
              <w:spacing w:before="0" w:after="0"/>
              <w:jc w:val="left"/>
              <w:rPr>
                <w:rFonts w:asciiTheme="minorHAnsi" w:hAnsiTheme="minorHAnsi" w:cs="Arial"/>
                <w:sz w:val="22"/>
                <w:szCs w:val="22"/>
              </w:rPr>
            </w:pPr>
            <w:r w:rsidRPr="00461858">
              <w:rPr>
                <w:rFonts w:asciiTheme="minorHAnsi" w:hAnsiTheme="minorHAnsi" w:cs="Arial"/>
                <w:sz w:val="22"/>
                <w:szCs w:val="22"/>
              </w:rPr>
              <w:t>21</w:t>
            </w:r>
          </w:p>
        </w:tc>
        <w:tc>
          <w:tcPr>
            <w:tcW w:w="0" w:type="auto"/>
            <w:noWrap/>
            <w:vAlign w:val="center"/>
          </w:tcPr>
          <w:p w:rsidR="00E426B7" w:rsidRPr="00461858" w:rsidRDefault="002C79EB"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0.00</w:t>
            </w:r>
            <w:r w:rsidR="006209AB" w:rsidRPr="00461858">
              <w:rPr>
                <w:rFonts w:asciiTheme="minorHAnsi" w:hAnsiTheme="minorHAnsi" w:cs="Arial"/>
                <w:sz w:val="22"/>
                <w:szCs w:val="22"/>
              </w:rPr>
              <w:t>4</w:t>
            </w:r>
          </w:p>
        </w:tc>
        <w:tc>
          <w:tcPr>
            <w:tcW w:w="0" w:type="auto"/>
            <w:noWrap/>
            <w:vAlign w:val="center"/>
          </w:tcPr>
          <w:p w:rsidR="00E426B7"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6209AB" w:rsidRPr="00461858">
              <w:rPr>
                <w:rFonts w:asciiTheme="minorHAnsi" w:hAnsiTheme="minorHAnsi" w:cs="Arial"/>
                <w:sz w:val="22"/>
                <w:szCs w:val="22"/>
              </w:rPr>
              <w:t>2</w:t>
            </w:r>
          </w:p>
        </w:tc>
        <w:tc>
          <w:tcPr>
            <w:tcW w:w="0" w:type="auto"/>
            <w:noWrap/>
            <w:vAlign w:val="center"/>
          </w:tcPr>
          <w:p w:rsidR="00E426B7"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w:t>
            </w:r>
            <w:r w:rsidR="006209AB" w:rsidRPr="00461858">
              <w:rPr>
                <w:rFonts w:asciiTheme="minorHAnsi" w:hAnsiTheme="minorHAnsi" w:cs="Arial"/>
                <w:sz w:val="22"/>
                <w:szCs w:val="22"/>
              </w:rPr>
              <w:t>04</w:t>
            </w:r>
          </w:p>
        </w:tc>
        <w:tc>
          <w:tcPr>
            <w:tcW w:w="0" w:type="auto"/>
            <w:vAlign w:val="center"/>
          </w:tcPr>
          <w:p w:rsidR="00E426B7"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6209AB" w:rsidRPr="00461858">
              <w:rPr>
                <w:rFonts w:asciiTheme="minorHAnsi" w:hAnsiTheme="minorHAnsi" w:cs="Arial"/>
                <w:sz w:val="22"/>
                <w:szCs w:val="22"/>
              </w:rPr>
              <w:t>4</w:t>
            </w: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hRule="exact" w:val="284"/>
        </w:trPr>
        <w:tc>
          <w:tcPr>
            <w:tcW w:w="0" w:type="auto"/>
            <w:noWrap/>
            <w:vAlign w:val="center"/>
          </w:tcPr>
          <w:p w:rsidR="00E426B7" w:rsidRPr="00461858" w:rsidRDefault="00E426B7"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r w:rsidR="002C79EB" w:rsidRPr="00461858">
              <w:rPr>
                <w:rFonts w:asciiTheme="minorHAnsi" w:hAnsiTheme="minorHAnsi" w:cs="Arial"/>
                <w:sz w:val="22"/>
                <w:szCs w:val="22"/>
              </w:rPr>
              <w:t xml:space="preserve"> (constrained)</w:t>
            </w:r>
          </w:p>
        </w:tc>
        <w:tc>
          <w:tcPr>
            <w:tcW w:w="0" w:type="auto"/>
            <w:noWrap/>
            <w:vAlign w:val="center"/>
          </w:tcPr>
          <w:p w:rsidR="00E426B7" w:rsidRPr="00461858" w:rsidRDefault="00E426B7" w:rsidP="00811F1A">
            <w:pPr>
              <w:tabs>
                <w:tab w:val="right" w:pos="2412"/>
              </w:tabs>
              <w:spacing w:before="0" w:after="0"/>
              <w:jc w:val="left"/>
              <w:rPr>
                <w:rFonts w:asciiTheme="minorHAnsi" w:hAnsiTheme="minorHAnsi" w:cs="Arial"/>
                <w:sz w:val="22"/>
                <w:szCs w:val="22"/>
              </w:rPr>
            </w:pPr>
          </w:p>
        </w:tc>
        <w:tc>
          <w:tcPr>
            <w:tcW w:w="0" w:type="auto"/>
            <w:noWrap/>
            <w:vAlign w:val="center"/>
          </w:tcPr>
          <w:p w:rsidR="00E426B7" w:rsidRPr="00461858" w:rsidRDefault="00E426B7" w:rsidP="00811F1A">
            <w:pPr>
              <w:spacing w:before="0" w:after="0"/>
              <w:jc w:val="left"/>
              <w:rPr>
                <w:rFonts w:asciiTheme="minorHAnsi" w:hAnsiTheme="minorHAnsi" w:cs="Arial"/>
                <w:sz w:val="22"/>
                <w:szCs w:val="22"/>
              </w:rPr>
            </w:pPr>
          </w:p>
        </w:tc>
        <w:tc>
          <w:tcPr>
            <w:tcW w:w="0" w:type="auto"/>
            <w:noWrap/>
            <w:vAlign w:val="center"/>
          </w:tcPr>
          <w:p w:rsidR="00E426B7" w:rsidRPr="00461858" w:rsidRDefault="00E426B7" w:rsidP="00811F1A">
            <w:pPr>
              <w:spacing w:before="0" w:after="0"/>
              <w:jc w:val="left"/>
              <w:rPr>
                <w:rFonts w:asciiTheme="minorHAnsi" w:hAnsiTheme="minorHAnsi" w:cs="Arial"/>
                <w:sz w:val="22"/>
                <w:szCs w:val="22"/>
              </w:rPr>
            </w:pPr>
          </w:p>
        </w:tc>
        <w:tc>
          <w:tcPr>
            <w:tcW w:w="0" w:type="auto"/>
            <w:vAlign w:val="center"/>
          </w:tcPr>
          <w:p w:rsidR="00E426B7" w:rsidRPr="00461858" w:rsidRDefault="00E426B7" w:rsidP="00811F1A">
            <w:pPr>
              <w:spacing w:before="0" w:after="0"/>
              <w:jc w:val="left"/>
              <w:rPr>
                <w:rFonts w:asciiTheme="minorHAnsi" w:hAnsiTheme="minorHAnsi" w:cs="Arial"/>
                <w:sz w:val="22"/>
                <w:szCs w:val="22"/>
              </w:rPr>
            </w:pP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284"/>
        </w:trPr>
        <w:tc>
          <w:tcPr>
            <w:tcW w:w="0" w:type="auto"/>
            <w:noWrap/>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2C79EB" w:rsidRPr="00461858" w:rsidRDefault="002C79EB"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0.00</w:t>
            </w:r>
            <w:r w:rsidR="006209AB" w:rsidRPr="00461858">
              <w:rPr>
                <w:rFonts w:asciiTheme="minorHAnsi" w:hAnsiTheme="minorHAnsi" w:cs="Arial"/>
                <w:sz w:val="22"/>
                <w:szCs w:val="22"/>
              </w:rPr>
              <w:t>1</w:t>
            </w:r>
          </w:p>
        </w:tc>
        <w:tc>
          <w:tcPr>
            <w:tcW w:w="0" w:type="auto"/>
            <w:noWrap/>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0.001</w:t>
            </w:r>
          </w:p>
        </w:tc>
        <w:tc>
          <w:tcPr>
            <w:tcW w:w="0" w:type="auto"/>
            <w:noWrap/>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0.002</w:t>
            </w:r>
          </w:p>
        </w:tc>
        <w:tc>
          <w:tcPr>
            <w:tcW w:w="0" w:type="auto"/>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0.001</w:t>
            </w: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hRule="exact" w:val="284"/>
        </w:trPr>
        <w:tc>
          <w:tcPr>
            <w:tcW w:w="0" w:type="auto"/>
            <w:noWrap/>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2C79EB" w:rsidRPr="00461858" w:rsidRDefault="002C79EB"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0.001</w:t>
            </w:r>
          </w:p>
        </w:tc>
        <w:tc>
          <w:tcPr>
            <w:tcW w:w="0" w:type="auto"/>
            <w:noWrap/>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0.001</w:t>
            </w:r>
          </w:p>
        </w:tc>
        <w:tc>
          <w:tcPr>
            <w:tcW w:w="0" w:type="auto"/>
            <w:noWrap/>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0.002</w:t>
            </w:r>
          </w:p>
        </w:tc>
        <w:tc>
          <w:tcPr>
            <w:tcW w:w="0" w:type="auto"/>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0.001</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284"/>
        </w:trPr>
        <w:tc>
          <w:tcPr>
            <w:tcW w:w="0" w:type="auto"/>
            <w:noWrap/>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25</w:t>
            </w:r>
          </w:p>
        </w:tc>
        <w:tc>
          <w:tcPr>
            <w:tcW w:w="0" w:type="auto"/>
            <w:noWrap/>
            <w:vAlign w:val="center"/>
          </w:tcPr>
          <w:p w:rsidR="002C79EB" w:rsidRPr="00461858" w:rsidRDefault="002C79EB"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0.00</w:t>
            </w:r>
            <w:r w:rsidR="006209AB" w:rsidRPr="00461858">
              <w:rPr>
                <w:rFonts w:asciiTheme="minorHAnsi" w:hAnsiTheme="minorHAnsi" w:cs="Arial"/>
                <w:sz w:val="22"/>
                <w:szCs w:val="22"/>
              </w:rPr>
              <w:t>4</w:t>
            </w:r>
          </w:p>
        </w:tc>
        <w:tc>
          <w:tcPr>
            <w:tcW w:w="0" w:type="auto"/>
            <w:noWrap/>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6209AB" w:rsidRPr="00461858">
              <w:rPr>
                <w:rFonts w:asciiTheme="minorHAnsi" w:hAnsiTheme="minorHAnsi" w:cs="Arial"/>
                <w:sz w:val="22"/>
                <w:szCs w:val="22"/>
              </w:rPr>
              <w:t>7</w:t>
            </w:r>
          </w:p>
        </w:tc>
        <w:tc>
          <w:tcPr>
            <w:tcW w:w="0" w:type="auto"/>
            <w:noWrap/>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w:t>
            </w:r>
            <w:r w:rsidR="006209AB" w:rsidRPr="00461858">
              <w:rPr>
                <w:rFonts w:asciiTheme="minorHAnsi" w:hAnsiTheme="minorHAnsi" w:cs="Arial"/>
                <w:sz w:val="22"/>
                <w:szCs w:val="22"/>
              </w:rPr>
              <w:t>06</w:t>
            </w:r>
          </w:p>
        </w:tc>
        <w:tc>
          <w:tcPr>
            <w:tcW w:w="0" w:type="auto"/>
            <w:vAlign w:val="center"/>
          </w:tcPr>
          <w:p w:rsidR="002C79EB" w:rsidRPr="00461858" w:rsidRDefault="006209A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0.007</w:t>
            </w: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hRule="exact" w:val="284"/>
        </w:trPr>
        <w:tc>
          <w:tcPr>
            <w:tcW w:w="0" w:type="auto"/>
            <w:noWrap/>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26</w:t>
            </w:r>
          </w:p>
        </w:tc>
        <w:tc>
          <w:tcPr>
            <w:tcW w:w="0" w:type="auto"/>
            <w:noWrap/>
            <w:vAlign w:val="center"/>
          </w:tcPr>
          <w:p w:rsidR="002C79EB" w:rsidRPr="00461858" w:rsidRDefault="002C79EB"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0.001</w:t>
            </w:r>
          </w:p>
        </w:tc>
        <w:tc>
          <w:tcPr>
            <w:tcW w:w="0" w:type="auto"/>
            <w:noWrap/>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0.001</w:t>
            </w:r>
          </w:p>
        </w:tc>
        <w:tc>
          <w:tcPr>
            <w:tcW w:w="0" w:type="auto"/>
            <w:noWrap/>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0.002</w:t>
            </w:r>
          </w:p>
        </w:tc>
        <w:tc>
          <w:tcPr>
            <w:tcW w:w="0" w:type="auto"/>
            <w:vAlign w:val="center"/>
          </w:tcPr>
          <w:p w:rsidR="002C79EB" w:rsidRPr="00461858" w:rsidRDefault="002C79EB"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0.001</w:t>
            </w:r>
          </w:p>
        </w:tc>
      </w:tr>
    </w:tbl>
    <w:p w:rsidR="00E426B7" w:rsidRPr="005D6BA0" w:rsidRDefault="00E426B7" w:rsidP="00E426B7">
      <w:pPr>
        <w:spacing w:before="0" w:after="0"/>
        <w:jc w:val="left"/>
        <w:rPr>
          <w:rFonts w:ascii="Consolas" w:hAnsi="Consolas" w:cs="Consolas"/>
          <w:sz w:val="14"/>
          <w:szCs w:val="14"/>
        </w:rPr>
      </w:pPr>
    </w:p>
    <w:p w:rsidR="00AD37EE" w:rsidRPr="005D6BA0" w:rsidRDefault="00AD37EE" w:rsidP="00DE5104">
      <w:pPr>
        <w:spacing w:before="0" w:after="0"/>
        <w:jc w:val="left"/>
      </w:pPr>
      <w:r w:rsidRPr="005D6BA0">
        <w:t>If</w:t>
      </w:r>
      <w:r w:rsidR="00A61511" w:rsidRPr="005D6BA0">
        <w:t>, for example,</w:t>
      </w:r>
      <w:r w:rsidRPr="005D6BA0">
        <w:t xml:space="preserve"> project specifications </w:t>
      </w:r>
      <w:r w:rsidR="00A61511" w:rsidRPr="005D6BA0">
        <w:t>r</w:t>
      </w:r>
      <w:r w:rsidR="00C23B84" w:rsidRPr="005D6BA0">
        <w:t>equire</w:t>
      </w:r>
      <w:r w:rsidRPr="005D6BA0">
        <w:t xml:space="preserve"> all marks </w:t>
      </w:r>
      <w:r w:rsidR="00A61511" w:rsidRPr="005D6BA0">
        <w:t xml:space="preserve">to </w:t>
      </w:r>
      <w:r w:rsidRPr="005D6BA0">
        <w:t>have SU</w:t>
      </w:r>
      <w:r w:rsidR="00A61511" w:rsidRPr="005D6BA0">
        <w:t xml:space="preserve"> values</w:t>
      </w:r>
      <w:r w:rsidRPr="005D6BA0">
        <w:t xml:space="preserve"> </w:t>
      </w:r>
      <w:r w:rsidR="00797EB9" w:rsidRPr="005D6BA0">
        <w:t>no greater than 15</w:t>
      </w:r>
      <w:r w:rsidR="00074DA4">
        <w:t xml:space="preserve"> </w:t>
      </w:r>
      <w:r w:rsidRPr="005D6BA0">
        <w:t xml:space="preserve">mm, the values in </w:t>
      </w:r>
      <w:r w:rsidR="00DE5104" w:rsidRPr="00CD472D">
        <w:rPr>
          <w:szCs w:val="23"/>
        </w:rPr>
        <w:fldChar w:fldCharType="begin"/>
      </w:r>
      <w:r w:rsidR="00DE5104" w:rsidRPr="00CD472D">
        <w:rPr>
          <w:szCs w:val="23"/>
        </w:rPr>
        <w:instrText xml:space="preserve"> REF _Ref368556011 \h </w:instrText>
      </w:r>
      <w:r w:rsidR="00CD472D" w:rsidRPr="00CD472D">
        <w:rPr>
          <w:szCs w:val="23"/>
        </w:rPr>
        <w:instrText xml:space="preserve"> \* MERGEFORMAT </w:instrText>
      </w:r>
      <w:r w:rsidR="00DE5104" w:rsidRPr="00CD472D">
        <w:rPr>
          <w:szCs w:val="23"/>
        </w:rPr>
      </w:r>
      <w:r w:rsidR="00DE5104" w:rsidRPr="00CD472D">
        <w:rPr>
          <w:szCs w:val="23"/>
        </w:rPr>
        <w:fldChar w:fldCharType="separate"/>
      </w:r>
      <w:r w:rsidR="00FB708F" w:rsidRPr="00FB708F">
        <w:rPr>
          <w:szCs w:val="23"/>
        </w:rPr>
        <w:t xml:space="preserve">Table </w:t>
      </w:r>
      <w:r w:rsidR="00FB708F" w:rsidRPr="00FB708F">
        <w:rPr>
          <w:noProof/>
          <w:szCs w:val="23"/>
        </w:rPr>
        <w:t>9</w:t>
      </w:r>
      <w:r w:rsidR="00DE5104" w:rsidRPr="00CD472D">
        <w:rPr>
          <w:szCs w:val="23"/>
        </w:rPr>
        <w:fldChar w:fldCharType="end"/>
      </w:r>
      <w:r w:rsidR="00F21799" w:rsidRPr="00CD472D">
        <w:rPr>
          <w:szCs w:val="23"/>
        </w:rPr>
        <w:t xml:space="preserve"> </w:t>
      </w:r>
      <w:r w:rsidRPr="00CD472D">
        <w:rPr>
          <w:szCs w:val="23"/>
        </w:rPr>
        <w:t>i</w:t>
      </w:r>
      <w:r w:rsidRPr="005D6BA0">
        <w:t>ndicate that the survey success</w:t>
      </w:r>
      <w:r w:rsidR="00A61511" w:rsidRPr="005D6BA0">
        <w:t>fully achieved this objective</w:t>
      </w:r>
      <w:r w:rsidRPr="005D6BA0">
        <w:t>.</w:t>
      </w:r>
    </w:p>
    <w:p w:rsidR="00BB4CCC" w:rsidRPr="006B250D" w:rsidRDefault="00BB4CCC" w:rsidP="00BB4CCC">
      <w:pPr>
        <w:pStyle w:val="Heading2"/>
        <w:numPr>
          <w:ilvl w:val="2"/>
          <w:numId w:val="1"/>
        </w:numPr>
        <w:rPr>
          <w:snapToGrid w:val="0"/>
          <w:color w:val="4F6228" w:themeColor="accent3" w:themeShade="80"/>
          <w:sz w:val="25"/>
          <w:szCs w:val="25"/>
          <w:lang w:val="en-GB"/>
        </w:rPr>
      </w:pPr>
      <w:bookmarkStart w:id="136" w:name="_Toc399488498"/>
      <w:r w:rsidRPr="006B250D">
        <w:rPr>
          <w:snapToGrid w:val="0"/>
          <w:color w:val="4F6228" w:themeColor="accent3" w:themeShade="80"/>
          <w:sz w:val="25"/>
          <w:szCs w:val="25"/>
          <w:lang w:val="en-GB"/>
        </w:rPr>
        <w:t>Constrained adjustment to propagate datum and uncertainty</w:t>
      </w:r>
      <w:bookmarkEnd w:id="136"/>
    </w:p>
    <w:p w:rsidR="006C0073" w:rsidRPr="00DB3ECF" w:rsidRDefault="006B23E3" w:rsidP="00902AF8">
      <w:pPr>
        <w:rPr>
          <w:szCs w:val="23"/>
        </w:rPr>
      </w:pPr>
      <w:r w:rsidRPr="00DB3ECF">
        <w:rPr>
          <w:szCs w:val="23"/>
        </w:rPr>
        <w:t xml:space="preserve">Having confirmed all measurements pass the local test, constraints are imposed on </w:t>
      </w:r>
      <w:r w:rsidR="00866443" w:rsidRPr="00DB3ECF">
        <w:rPr>
          <w:szCs w:val="23"/>
        </w:rPr>
        <w:t xml:space="preserve">the </w:t>
      </w:r>
      <w:r w:rsidR="00C96A66" w:rsidRPr="00DB3ECF">
        <w:rPr>
          <w:szCs w:val="23"/>
        </w:rPr>
        <w:t xml:space="preserve">adjustment </w:t>
      </w:r>
      <w:r w:rsidRPr="00DB3ECF">
        <w:rPr>
          <w:szCs w:val="23"/>
        </w:rPr>
        <w:t>to propagate datum and uncertainty from the NGRS</w:t>
      </w:r>
      <w:r w:rsidR="008C5FDC" w:rsidRPr="00DB3ECF">
        <w:rPr>
          <w:szCs w:val="23"/>
        </w:rPr>
        <w:t xml:space="preserve">. </w:t>
      </w:r>
      <w:r w:rsidR="00557511" w:rsidRPr="00DB3ECF">
        <w:rPr>
          <w:szCs w:val="23"/>
        </w:rPr>
        <w:t xml:space="preserve">The </w:t>
      </w:r>
      <w:r w:rsidR="004B6272" w:rsidRPr="00DB3ECF">
        <w:rPr>
          <w:szCs w:val="23"/>
        </w:rPr>
        <w:t xml:space="preserve">adopted NGRS </w:t>
      </w:r>
      <w:r w:rsidR="00557511" w:rsidRPr="00DB3ECF">
        <w:rPr>
          <w:szCs w:val="23"/>
        </w:rPr>
        <w:t xml:space="preserve">constraints </w:t>
      </w:r>
      <w:r w:rsidR="00105066" w:rsidRPr="00DB3ECF">
        <w:rPr>
          <w:szCs w:val="23"/>
        </w:rPr>
        <w:t xml:space="preserve">are survey control </w:t>
      </w:r>
      <w:r w:rsidR="00B65640" w:rsidRPr="00DB3ECF">
        <w:rPr>
          <w:szCs w:val="23"/>
        </w:rPr>
        <w:t xml:space="preserve">mark </w:t>
      </w:r>
      <w:r w:rsidR="00557511" w:rsidRPr="00DB3ECF">
        <w:rPr>
          <w:szCs w:val="23"/>
        </w:rPr>
        <w:t xml:space="preserve">23 and </w:t>
      </w:r>
      <w:r w:rsidR="00B65640" w:rsidRPr="00DB3ECF">
        <w:rPr>
          <w:szCs w:val="23"/>
        </w:rPr>
        <w:t xml:space="preserve">GNSS CORS site </w:t>
      </w:r>
      <w:r w:rsidR="00E361C6" w:rsidRPr="00DB3ECF">
        <w:rPr>
          <w:szCs w:val="23"/>
        </w:rPr>
        <w:t xml:space="preserve">(mark </w:t>
      </w:r>
      <w:r w:rsidR="00557511" w:rsidRPr="00DB3ECF">
        <w:rPr>
          <w:szCs w:val="23"/>
        </w:rPr>
        <w:t>26</w:t>
      </w:r>
      <w:r w:rsidR="00E361C6" w:rsidRPr="00DB3ECF">
        <w:rPr>
          <w:szCs w:val="23"/>
        </w:rPr>
        <w:t>)</w:t>
      </w:r>
      <w:r w:rsidR="00B70D12" w:rsidRPr="00DB3ECF">
        <w:rPr>
          <w:szCs w:val="23"/>
        </w:rPr>
        <w:t>. The respective GDA94 co</w:t>
      </w:r>
      <w:r w:rsidR="004D40E5" w:rsidRPr="00DB3ECF">
        <w:rPr>
          <w:szCs w:val="23"/>
        </w:rPr>
        <w:t>ordinates, AHD height</w:t>
      </w:r>
      <w:r w:rsidR="00B70D12" w:rsidRPr="00DB3ECF">
        <w:rPr>
          <w:szCs w:val="23"/>
        </w:rPr>
        <w:t xml:space="preserve"> and uncertainties for these marks are </w:t>
      </w:r>
      <w:r w:rsidR="00557511" w:rsidRPr="00DB3ECF">
        <w:rPr>
          <w:szCs w:val="23"/>
        </w:rPr>
        <w:t>shown in</w:t>
      </w:r>
      <w:r w:rsidR="00F21799" w:rsidRPr="00DB3ECF">
        <w:rPr>
          <w:szCs w:val="23"/>
        </w:rPr>
        <w:t xml:space="preserve"> </w:t>
      </w:r>
      <w:r w:rsidR="00F21799" w:rsidRPr="00DB3ECF">
        <w:rPr>
          <w:szCs w:val="23"/>
        </w:rPr>
        <w:fldChar w:fldCharType="begin"/>
      </w:r>
      <w:r w:rsidR="00F21799" w:rsidRPr="00DB3ECF">
        <w:rPr>
          <w:szCs w:val="23"/>
        </w:rPr>
        <w:instrText xml:space="preserve"> REF _Ref366750631 \h </w:instrText>
      </w:r>
      <w:r w:rsidR="00DB3ECF">
        <w:rPr>
          <w:szCs w:val="23"/>
        </w:rPr>
        <w:instrText xml:space="preserve"> \* MERGEFORMAT </w:instrText>
      </w:r>
      <w:r w:rsidR="00F21799" w:rsidRPr="00DB3ECF">
        <w:rPr>
          <w:szCs w:val="23"/>
        </w:rPr>
      </w:r>
      <w:r w:rsidR="00F21799" w:rsidRPr="00DB3ECF">
        <w:rPr>
          <w:szCs w:val="23"/>
        </w:rPr>
        <w:fldChar w:fldCharType="separate"/>
      </w:r>
      <w:r w:rsidR="00FB708F" w:rsidRPr="00FB708F">
        <w:rPr>
          <w:szCs w:val="23"/>
        </w:rPr>
        <w:t xml:space="preserve">Table </w:t>
      </w:r>
      <w:r w:rsidR="00FB708F" w:rsidRPr="00FB708F">
        <w:rPr>
          <w:noProof/>
          <w:szCs w:val="23"/>
        </w:rPr>
        <w:t>10</w:t>
      </w:r>
      <w:r w:rsidR="00F21799" w:rsidRPr="00DB3ECF">
        <w:rPr>
          <w:szCs w:val="23"/>
        </w:rPr>
        <w:fldChar w:fldCharType="end"/>
      </w:r>
      <w:r w:rsidR="00557511" w:rsidRPr="00DB3ECF">
        <w:rPr>
          <w:szCs w:val="23"/>
        </w:rPr>
        <w:t>.</w:t>
      </w:r>
      <w:r w:rsidR="00902AF8" w:rsidRPr="00DB3ECF">
        <w:rPr>
          <w:szCs w:val="23"/>
        </w:rPr>
        <w:t xml:space="preserve"> </w:t>
      </w:r>
      <w:r w:rsidR="000D754B" w:rsidRPr="00DB3ECF">
        <w:rPr>
          <w:szCs w:val="23"/>
        </w:rPr>
        <w:t>All uncertainties are at the 1 sigma (68.3% confidence level).</w:t>
      </w:r>
    </w:p>
    <w:p w:rsidR="00F94EC4" w:rsidRPr="00DB3ECF" w:rsidRDefault="00F94EC4" w:rsidP="00902AF8">
      <w:pPr>
        <w:rPr>
          <w:szCs w:val="23"/>
        </w:rPr>
      </w:pPr>
      <w:r w:rsidRPr="00DB3ECF">
        <w:rPr>
          <w:szCs w:val="23"/>
        </w:rPr>
        <w:t>The GDA94 coordinates and standard deviations for survey control mark 23 are published values, and have been estimated from a jurisdictional (state-wide) adjustment. The standard deviations in seconds translate to approximately 0.025</w:t>
      </w:r>
      <w:r w:rsidR="00074DA4" w:rsidRPr="00DB3ECF">
        <w:rPr>
          <w:szCs w:val="23"/>
        </w:rPr>
        <w:t xml:space="preserve"> </w:t>
      </w:r>
      <w:r w:rsidRPr="00DB3ECF">
        <w:rPr>
          <w:szCs w:val="23"/>
        </w:rPr>
        <w:t xml:space="preserve">m in the north-south and east-west axes. Since a rigorously derived ellipsoid height value for mark 23 is unavailable, the AHD </w:t>
      </w:r>
      <w:r w:rsidR="004D40E5" w:rsidRPr="00DB3ECF">
        <w:rPr>
          <w:szCs w:val="23"/>
        </w:rPr>
        <w:t>height</w:t>
      </w:r>
      <w:r w:rsidRPr="00DB3ECF">
        <w:rPr>
          <w:szCs w:val="23"/>
        </w:rPr>
        <w:t xml:space="preserve"> is introduced as an approximation. </w:t>
      </w:r>
      <w:r w:rsidR="008716C2" w:rsidRPr="00DB3ECF">
        <w:rPr>
          <w:szCs w:val="23"/>
        </w:rPr>
        <w:t xml:space="preserve">A </w:t>
      </w:r>
      <w:r w:rsidRPr="00DB3ECF">
        <w:rPr>
          <w:szCs w:val="23"/>
        </w:rPr>
        <w:t>0.2</w:t>
      </w:r>
      <w:r w:rsidR="00074DA4" w:rsidRPr="00DB3ECF">
        <w:rPr>
          <w:szCs w:val="23"/>
        </w:rPr>
        <w:t xml:space="preserve"> </w:t>
      </w:r>
      <w:r w:rsidRPr="00DB3ECF">
        <w:rPr>
          <w:szCs w:val="23"/>
        </w:rPr>
        <w:t>m standard deviation has been adopted</w:t>
      </w:r>
      <w:r w:rsidR="008716C2" w:rsidRPr="00DB3ECF">
        <w:rPr>
          <w:szCs w:val="23"/>
        </w:rPr>
        <w:t xml:space="preserve"> for AHD </w:t>
      </w:r>
      <w:r w:rsidR="004D40E5" w:rsidRPr="00DB3ECF">
        <w:rPr>
          <w:szCs w:val="23"/>
        </w:rPr>
        <w:t>height</w:t>
      </w:r>
      <w:r w:rsidR="008716C2" w:rsidRPr="00DB3ECF">
        <w:rPr>
          <w:szCs w:val="23"/>
        </w:rPr>
        <w:t xml:space="preserve"> for mark 23</w:t>
      </w:r>
      <w:r w:rsidRPr="00DB3ECF">
        <w:rPr>
          <w:szCs w:val="23"/>
        </w:rPr>
        <w:t>.</w:t>
      </w:r>
    </w:p>
    <w:p w:rsidR="00F16939" w:rsidRPr="00DA2555" w:rsidRDefault="00F16939" w:rsidP="00F16939">
      <w:pPr>
        <w:pStyle w:val="Caption"/>
        <w:keepNext/>
        <w:rPr>
          <w:color w:val="auto"/>
          <w:sz w:val="20"/>
          <w:szCs w:val="20"/>
        </w:rPr>
      </w:pPr>
      <w:bookmarkStart w:id="137" w:name="_Ref366750631"/>
      <w:bookmarkStart w:id="138" w:name="_Toc399488509"/>
      <w:r w:rsidRPr="00DA2555">
        <w:rPr>
          <w:color w:val="auto"/>
          <w:sz w:val="20"/>
          <w:szCs w:val="20"/>
        </w:rPr>
        <w:t xml:space="preserve">Table </w:t>
      </w:r>
      <w:r w:rsidRPr="00DA2555">
        <w:rPr>
          <w:color w:val="auto"/>
          <w:sz w:val="20"/>
          <w:szCs w:val="20"/>
        </w:rPr>
        <w:fldChar w:fldCharType="begin"/>
      </w:r>
      <w:r w:rsidRPr="00DA2555">
        <w:rPr>
          <w:color w:val="auto"/>
          <w:sz w:val="20"/>
          <w:szCs w:val="20"/>
        </w:rPr>
        <w:instrText xml:space="preserve"> SEQ Table \* ARABIC </w:instrText>
      </w:r>
      <w:r w:rsidRPr="00DA2555">
        <w:rPr>
          <w:color w:val="auto"/>
          <w:sz w:val="20"/>
          <w:szCs w:val="20"/>
        </w:rPr>
        <w:fldChar w:fldCharType="separate"/>
      </w:r>
      <w:r w:rsidR="00FB708F">
        <w:rPr>
          <w:noProof/>
          <w:color w:val="auto"/>
          <w:sz w:val="20"/>
          <w:szCs w:val="20"/>
        </w:rPr>
        <w:t>10</w:t>
      </w:r>
      <w:r w:rsidRPr="00DA2555">
        <w:rPr>
          <w:color w:val="auto"/>
          <w:sz w:val="20"/>
          <w:szCs w:val="20"/>
        </w:rPr>
        <w:fldChar w:fldCharType="end"/>
      </w:r>
      <w:bookmarkEnd w:id="137"/>
      <w:r w:rsidRPr="00DA2555">
        <w:rPr>
          <w:color w:val="auto"/>
          <w:sz w:val="20"/>
          <w:szCs w:val="20"/>
        </w:rPr>
        <w:t>: NGRS constraints (1 sigma)</w:t>
      </w:r>
      <w:bookmarkEnd w:id="138"/>
    </w:p>
    <w:tbl>
      <w:tblPr>
        <w:tblStyle w:val="TableContemporary"/>
        <w:tblW w:w="0" w:type="auto"/>
        <w:tblLook w:val="04A0" w:firstRow="1" w:lastRow="0" w:firstColumn="1" w:lastColumn="0" w:noHBand="0" w:noVBand="1"/>
      </w:tblPr>
      <w:tblGrid>
        <w:gridCol w:w="1168"/>
        <w:gridCol w:w="701"/>
        <w:gridCol w:w="1598"/>
        <w:gridCol w:w="1015"/>
        <w:gridCol w:w="4190"/>
      </w:tblGrid>
      <w:tr w:rsidR="005D6BA0" w:rsidRPr="00461858" w:rsidTr="00811F1A">
        <w:trPr>
          <w:cnfStyle w:val="100000000000" w:firstRow="1" w:lastRow="0" w:firstColumn="0" w:lastColumn="0" w:oddVBand="0" w:evenVBand="0" w:oddHBand="0" w:evenHBand="0" w:firstRowFirstColumn="0" w:firstRowLastColumn="0" w:lastRowFirstColumn="0" w:lastRowLastColumn="0"/>
          <w:trHeight w:hRule="exact" w:val="284"/>
        </w:trPr>
        <w:tc>
          <w:tcPr>
            <w:tcW w:w="0" w:type="auto"/>
            <w:noWrap/>
            <w:vAlign w:val="center"/>
          </w:tcPr>
          <w:p w:rsidR="003810B3" w:rsidRPr="00461858" w:rsidRDefault="003F59E9" w:rsidP="00811F1A">
            <w:pPr>
              <w:spacing w:before="0" w:after="0"/>
              <w:jc w:val="left"/>
              <w:rPr>
                <w:rFonts w:asciiTheme="minorHAnsi" w:hAnsiTheme="minorHAnsi" w:cs="Arial"/>
                <w:sz w:val="22"/>
                <w:szCs w:val="22"/>
              </w:rPr>
            </w:pPr>
            <w:r w:rsidRPr="00461858">
              <w:rPr>
                <w:rFonts w:asciiTheme="minorHAnsi" w:hAnsiTheme="minorHAnsi" w:cs="Arial"/>
                <w:sz w:val="22"/>
                <w:szCs w:val="22"/>
              </w:rPr>
              <w:t>Constraint</w:t>
            </w:r>
          </w:p>
        </w:tc>
        <w:tc>
          <w:tcPr>
            <w:tcW w:w="0" w:type="auto"/>
            <w:noWrap/>
            <w:vAlign w:val="center"/>
          </w:tcPr>
          <w:p w:rsidR="003810B3" w:rsidRPr="00461858" w:rsidRDefault="003810B3" w:rsidP="00811F1A">
            <w:pPr>
              <w:spacing w:before="0" w:after="0"/>
              <w:jc w:val="left"/>
              <w:rPr>
                <w:rFonts w:asciiTheme="minorHAnsi" w:hAnsiTheme="minorHAnsi" w:cs="Arial"/>
                <w:sz w:val="22"/>
                <w:szCs w:val="22"/>
              </w:rPr>
            </w:pPr>
            <w:r w:rsidRPr="00461858">
              <w:rPr>
                <w:rFonts w:asciiTheme="minorHAnsi" w:hAnsiTheme="minorHAnsi" w:cs="Arial"/>
                <w:sz w:val="22"/>
                <w:szCs w:val="22"/>
              </w:rPr>
              <w:t>Mark</w:t>
            </w:r>
          </w:p>
        </w:tc>
        <w:tc>
          <w:tcPr>
            <w:tcW w:w="0" w:type="auto"/>
            <w:noWrap/>
            <w:vAlign w:val="center"/>
          </w:tcPr>
          <w:p w:rsidR="003810B3" w:rsidRPr="00461858" w:rsidRDefault="003810B3" w:rsidP="00811F1A">
            <w:pPr>
              <w:spacing w:before="0" w:after="0"/>
              <w:jc w:val="left"/>
              <w:rPr>
                <w:rFonts w:asciiTheme="minorHAnsi" w:hAnsiTheme="minorHAnsi" w:cs="Arial"/>
                <w:sz w:val="22"/>
                <w:szCs w:val="22"/>
              </w:rPr>
            </w:pPr>
            <w:r w:rsidRPr="00461858">
              <w:rPr>
                <w:rFonts w:asciiTheme="minorHAnsi" w:hAnsiTheme="minorHAnsi" w:cs="Arial"/>
                <w:sz w:val="22"/>
                <w:szCs w:val="22"/>
              </w:rPr>
              <w:t>Value</w:t>
            </w:r>
          </w:p>
        </w:tc>
        <w:tc>
          <w:tcPr>
            <w:tcW w:w="0" w:type="auto"/>
            <w:noWrap/>
            <w:vAlign w:val="center"/>
          </w:tcPr>
          <w:p w:rsidR="003810B3" w:rsidRPr="00461858" w:rsidRDefault="003810B3" w:rsidP="00811F1A">
            <w:pPr>
              <w:spacing w:before="0" w:after="0"/>
              <w:jc w:val="left"/>
              <w:rPr>
                <w:rFonts w:asciiTheme="minorHAnsi" w:hAnsiTheme="minorHAnsi" w:cs="Arial"/>
                <w:sz w:val="22"/>
                <w:szCs w:val="22"/>
              </w:rPr>
            </w:pPr>
            <w:r w:rsidRPr="00461858">
              <w:rPr>
                <w:rFonts w:asciiTheme="minorHAnsi" w:hAnsiTheme="minorHAnsi" w:cs="Arial"/>
                <w:sz w:val="22"/>
                <w:szCs w:val="22"/>
              </w:rPr>
              <w:t>Std. dev.</w:t>
            </w:r>
          </w:p>
        </w:tc>
        <w:tc>
          <w:tcPr>
            <w:tcW w:w="0" w:type="auto"/>
            <w:noWrap/>
            <w:vAlign w:val="center"/>
          </w:tcPr>
          <w:p w:rsidR="003810B3" w:rsidRPr="00461858" w:rsidRDefault="003810B3" w:rsidP="00811F1A">
            <w:pPr>
              <w:spacing w:before="0" w:after="0"/>
              <w:jc w:val="left"/>
              <w:rPr>
                <w:rFonts w:asciiTheme="minorHAnsi" w:hAnsiTheme="minorHAnsi" w:cs="Arial"/>
                <w:sz w:val="22"/>
                <w:szCs w:val="22"/>
              </w:rPr>
            </w:pPr>
            <w:r w:rsidRPr="00461858">
              <w:rPr>
                <w:rFonts w:asciiTheme="minorHAnsi" w:hAnsiTheme="minorHAnsi" w:cs="Arial"/>
                <w:sz w:val="22"/>
                <w:szCs w:val="22"/>
              </w:rPr>
              <w:t>Precision (lower VCV)</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906"/>
        </w:trPr>
        <w:tc>
          <w:tcPr>
            <w:tcW w:w="0" w:type="auto"/>
            <w:noWrap/>
            <w:vAlign w:val="center"/>
          </w:tcPr>
          <w:p w:rsidR="003810B3" w:rsidRPr="00461858" w:rsidRDefault="003810B3" w:rsidP="00811F1A">
            <w:pPr>
              <w:spacing w:before="0" w:after="0"/>
              <w:jc w:val="left"/>
              <w:rPr>
                <w:rFonts w:asciiTheme="minorHAnsi" w:hAnsiTheme="minorHAnsi" w:cs="Arial"/>
                <w:sz w:val="22"/>
                <w:szCs w:val="22"/>
              </w:rPr>
            </w:pPr>
            <w:r w:rsidRPr="00461858">
              <w:rPr>
                <w:rFonts w:asciiTheme="minorHAnsi" w:hAnsiTheme="minorHAnsi" w:cs="Arial"/>
                <w:sz w:val="22"/>
                <w:szCs w:val="22"/>
              </w:rPr>
              <w:t>GDA94</w:t>
            </w:r>
          </w:p>
        </w:tc>
        <w:tc>
          <w:tcPr>
            <w:tcW w:w="0" w:type="auto"/>
            <w:noWrap/>
            <w:vAlign w:val="center"/>
          </w:tcPr>
          <w:p w:rsidR="003810B3" w:rsidRPr="00461858" w:rsidRDefault="003810B3" w:rsidP="00811F1A">
            <w:pPr>
              <w:spacing w:before="0" w:after="0"/>
              <w:jc w:val="left"/>
              <w:rPr>
                <w:rFonts w:asciiTheme="minorHAnsi" w:hAnsiTheme="minorHAnsi" w:cs="Arial"/>
                <w:sz w:val="22"/>
                <w:szCs w:val="22"/>
              </w:rPr>
            </w:pPr>
            <w:r w:rsidRPr="00461858">
              <w:rPr>
                <w:rFonts w:asciiTheme="minorHAnsi" w:hAnsiTheme="minorHAnsi" w:cs="Arial"/>
                <w:sz w:val="22"/>
                <w:szCs w:val="22"/>
              </w:rPr>
              <w:t>26</w:t>
            </w:r>
          </w:p>
        </w:tc>
        <w:tc>
          <w:tcPr>
            <w:tcW w:w="0" w:type="auto"/>
            <w:noWrap/>
            <w:vAlign w:val="center"/>
          </w:tcPr>
          <w:p w:rsidR="003810B3" w:rsidRPr="00461858" w:rsidRDefault="003810B3"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-4121848.2856</w:t>
            </w:r>
          </w:p>
          <w:p w:rsidR="003810B3" w:rsidRPr="00461858" w:rsidRDefault="003810B3"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 xml:space="preserve"> 3115877.9457</w:t>
            </w:r>
          </w:p>
          <w:p w:rsidR="003810B3" w:rsidRPr="00461858" w:rsidRDefault="003810B3"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-3726954.4372</w:t>
            </w:r>
          </w:p>
        </w:tc>
        <w:tc>
          <w:tcPr>
            <w:tcW w:w="0" w:type="auto"/>
            <w:noWrap/>
            <w:vAlign w:val="center"/>
          </w:tcPr>
          <w:p w:rsidR="003810B3" w:rsidRPr="00461858" w:rsidRDefault="003810B3" w:rsidP="00811F1A">
            <w:pPr>
              <w:spacing w:before="0" w:after="0"/>
              <w:jc w:val="left"/>
              <w:rPr>
                <w:rFonts w:asciiTheme="minorHAnsi" w:hAnsiTheme="minorHAnsi" w:cs="Arial"/>
                <w:sz w:val="22"/>
                <w:szCs w:val="22"/>
              </w:rPr>
            </w:pPr>
          </w:p>
        </w:tc>
        <w:tc>
          <w:tcPr>
            <w:tcW w:w="0" w:type="auto"/>
            <w:noWrap/>
            <w:vAlign w:val="center"/>
          </w:tcPr>
          <w:p w:rsidR="003810B3" w:rsidRPr="00461858" w:rsidRDefault="003810B3"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 1.526881e-06                            </w:t>
            </w:r>
          </w:p>
          <w:p w:rsidR="003810B3" w:rsidRPr="00461858" w:rsidRDefault="003810B3"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-5.463696e-07  1.407678e-06              </w:t>
            </w:r>
          </w:p>
          <w:p w:rsidR="003810B3" w:rsidRPr="00461858" w:rsidRDefault="003810B3" w:rsidP="00811F1A">
            <w:pPr>
              <w:spacing w:before="0" w:after="0"/>
              <w:jc w:val="left"/>
              <w:rPr>
                <w:rFonts w:asciiTheme="minorHAnsi" w:hAnsiTheme="minorHAnsi" w:cs="Arial"/>
                <w:sz w:val="22"/>
                <w:szCs w:val="22"/>
              </w:rPr>
            </w:pPr>
            <w:r w:rsidRPr="00461858">
              <w:rPr>
                <w:rFonts w:asciiTheme="minorHAnsi" w:hAnsiTheme="minorHAnsi" w:cs="Arial"/>
                <w:sz w:val="22"/>
                <w:szCs w:val="22"/>
              </w:rPr>
              <w:t xml:space="preserve"> 3.250046e-07 -1.977427e-07  1.250715e-06</w:t>
            </w: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hRule="exact" w:val="561"/>
        </w:trPr>
        <w:tc>
          <w:tcPr>
            <w:tcW w:w="0" w:type="auto"/>
            <w:noWrap/>
            <w:vAlign w:val="center"/>
          </w:tcPr>
          <w:p w:rsidR="00E67F9E" w:rsidRPr="00461858" w:rsidRDefault="00E67F9E" w:rsidP="00811F1A">
            <w:pPr>
              <w:spacing w:before="0" w:after="0"/>
              <w:jc w:val="left"/>
              <w:rPr>
                <w:rFonts w:asciiTheme="minorHAnsi" w:hAnsiTheme="minorHAnsi" w:cs="Arial"/>
                <w:sz w:val="22"/>
                <w:szCs w:val="22"/>
              </w:rPr>
            </w:pPr>
            <w:r w:rsidRPr="00461858">
              <w:rPr>
                <w:rFonts w:asciiTheme="minorHAnsi" w:hAnsiTheme="minorHAnsi" w:cs="Arial"/>
                <w:sz w:val="22"/>
                <w:szCs w:val="22"/>
              </w:rPr>
              <w:t>GDA94</w:t>
            </w:r>
          </w:p>
        </w:tc>
        <w:tc>
          <w:tcPr>
            <w:tcW w:w="0" w:type="auto"/>
            <w:noWrap/>
            <w:vAlign w:val="center"/>
          </w:tcPr>
          <w:p w:rsidR="00E67F9E" w:rsidRPr="00461858" w:rsidRDefault="00E67F9E"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E67F9E" w:rsidRPr="00461858" w:rsidRDefault="00872079" w:rsidP="00811F1A">
            <w:pPr>
              <w:tabs>
                <w:tab w:val="right" w:pos="2412"/>
              </w:tabs>
              <w:spacing w:before="0" w:after="0"/>
              <w:jc w:val="left"/>
              <w:rPr>
                <w:rFonts w:asciiTheme="minorHAnsi" w:hAnsiTheme="minorHAnsi" w:cs="Arial"/>
                <w:sz w:val="22"/>
                <w:szCs w:val="22"/>
              </w:rPr>
            </w:pPr>
            <w:r>
              <w:rPr>
                <w:rFonts w:asciiTheme="minorHAnsi" w:hAnsiTheme="minorHAnsi" w:cs="Arial"/>
                <w:sz w:val="22"/>
                <w:szCs w:val="22"/>
              </w:rPr>
              <w:t>-35 58 51.1658</w:t>
            </w:r>
          </w:p>
          <w:p w:rsidR="00E67F9E" w:rsidRPr="00461858" w:rsidRDefault="00E67F9E"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142 55 04.9</w:t>
            </w:r>
            <w:r w:rsidR="00872079">
              <w:rPr>
                <w:rFonts w:asciiTheme="minorHAnsi" w:hAnsiTheme="minorHAnsi" w:cs="Arial"/>
                <w:sz w:val="22"/>
                <w:szCs w:val="22"/>
              </w:rPr>
              <w:t>104</w:t>
            </w:r>
          </w:p>
        </w:tc>
        <w:tc>
          <w:tcPr>
            <w:tcW w:w="0" w:type="auto"/>
            <w:noWrap/>
            <w:vAlign w:val="center"/>
          </w:tcPr>
          <w:p w:rsidR="00E67F9E" w:rsidRPr="00461858" w:rsidRDefault="00E67F9E" w:rsidP="00811F1A">
            <w:pPr>
              <w:spacing w:before="0" w:after="0"/>
              <w:jc w:val="left"/>
              <w:rPr>
                <w:rFonts w:asciiTheme="minorHAnsi" w:hAnsiTheme="minorHAnsi" w:cs="Arial"/>
                <w:sz w:val="22"/>
                <w:szCs w:val="22"/>
              </w:rPr>
            </w:pPr>
            <w:r w:rsidRPr="00461858">
              <w:rPr>
                <w:rFonts w:asciiTheme="minorHAnsi" w:hAnsiTheme="minorHAnsi" w:cs="Arial"/>
                <w:sz w:val="22"/>
                <w:szCs w:val="22"/>
              </w:rPr>
              <w:t>0.0</w:t>
            </w:r>
            <w:r w:rsidR="00872079">
              <w:rPr>
                <w:rFonts w:asciiTheme="minorHAnsi" w:hAnsiTheme="minorHAnsi" w:cs="Arial"/>
                <w:sz w:val="22"/>
                <w:szCs w:val="22"/>
              </w:rPr>
              <w:t>008</w:t>
            </w:r>
            <w:r w:rsidRPr="00461858">
              <w:rPr>
                <w:rFonts w:asciiTheme="minorHAnsi" w:hAnsiTheme="minorHAnsi" w:cs="Arial"/>
                <w:sz w:val="22"/>
                <w:szCs w:val="22"/>
              </w:rPr>
              <w:t>”</w:t>
            </w:r>
          </w:p>
          <w:p w:rsidR="00E67F9E" w:rsidRPr="00461858" w:rsidRDefault="00E67F9E" w:rsidP="00811F1A">
            <w:pPr>
              <w:spacing w:before="0" w:after="0"/>
              <w:jc w:val="left"/>
              <w:rPr>
                <w:rFonts w:asciiTheme="minorHAnsi" w:hAnsiTheme="minorHAnsi" w:cs="Arial"/>
                <w:sz w:val="22"/>
                <w:szCs w:val="22"/>
              </w:rPr>
            </w:pPr>
            <w:r w:rsidRPr="00461858">
              <w:rPr>
                <w:rFonts w:asciiTheme="minorHAnsi" w:hAnsiTheme="minorHAnsi" w:cs="Arial"/>
                <w:sz w:val="22"/>
                <w:szCs w:val="22"/>
              </w:rPr>
              <w:t>0.0</w:t>
            </w:r>
            <w:r w:rsidR="00872079">
              <w:rPr>
                <w:rFonts w:asciiTheme="minorHAnsi" w:hAnsiTheme="minorHAnsi" w:cs="Arial"/>
                <w:sz w:val="22"/>
                <w:szCs w:val="22"/>
              </w:rPr>
              <w:t>008</w:t>
            </w:r>
            <w:r w:rsidRPr="00461858">
              <w:rPr>
                <w:rFonts w:asciiTheme="minorHAnsi" w:hAnsiTheme="minorHAnsi" w:cs="Arial"/>
                <w:sz w:val="22"/>
                <w:szCs w:val="22"/>
              </w:rPr>
              <w:t>”</w:t>
            </w:r>
          </w:p>
        </w:tc>
        <w:tc>
          <w:tcPr>
            <w:tcW w:w="0" w:type="auto"/>
            <w:noWrap/>
            <w:vAlign w:val="center"/>
          </w:tcPr>
          <w:p w:rsidR="00E67F9E" w:rsidRPr="00461858" w:rsidRDefault="00E67F9E" w:rsidP="00811F1A">
            <w:pPr>
              <w:spacing w:before="0" w:after="0"/>
              <w:jc w:val="left"/>
              <w:rPr>
                <w:rFonts w:asciiTheme="minorHAnsi" w:hAnsiTheme="minorHAnsi" w:cs="Arial"/>
                <w:sz w:val="22"/>
                <w:szCs w:val="22"/>
              </w:rPr>
            </w:pP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284"/>
        </w:trPr>
        <w:tc>
          <w:tcPr>
            <w:tcW w:w="0" w:type="auto"/>
            <w:noWrap/>
            <w:vAlign w:val="center"/>
          </w:tcPr>
          <w:p w:rsidR="00C6113C" w:rsidRPr="00461858" w:rsidRDefault="003F59E9" w:rsidP="00811F1A">
            <w:pPr>
              <w:spacing w:before="0" w:after="0"/>
              <w:jc w:val="left"/>
              <w:rPr>
                <w:rFonts w:asciiTheme="minorHAnsi" w:hAnsiTheme="minorHAnsi" w:cs="Arial"/>
                <w:sz w:val="22"/>
                <w:szCs w:val="22"/>
              </w:rPr>
            </w:pPr>
            <w:r w:rsidRPr="00461858">
              <w:rPr>
                <w:rFonts w:asciiTheme="minorHAnsi" w:hAnsiTheme="minorHAnsi" w:cs="Arial"/>
                <w:sz w:val="22"/>
                <w:szCs w:val="22"/>
              </w:rPr>
              <w:t>AHD</w:t>
            </w:r>
          </w:p>
        </w:tc>
        <w:tc>
          <w:tcPr>
            <w:tcW w:w="0" w:type="auto"/>
            <w:noWrap/>
            <w:vAlign w:val="center"/>
          </w:tcPr>
          <w:p w:rsidR="00C6113C" w:rsidRPr="00461858" w:rsidRDefault="00C6113C"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C6113C" w:rsidRPr="00461858" w:rsidRDefault="00C6113C"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104.1000</w:t>
            </w:r>
          </w:p>
        </w:tc>
        <w:tc>
          <w:tcPr>
            <w:tcW w:w="0" w:type="auto"/>
            <w:noWrap/>
            <w:vAlign w:val="center"/>
          </w:tcPr>
          <w:p w:rsidR="00C6113C" w:rsidRPr="00461858" w:rsidRDefault="00C6113C" w:rsidP="00811F1A">
            <w:pPr>
              <w:spacing w:before="0" w:after="0"/>
              <w:jc w:val="left"/>
              <w:rPr>
                <w:rFonts w:asciiTheme="minorHAnsi" w:hAnsiTheme="minorHAnsi" w:cs="Arial"/>
                <w:sz w:val="22"/>
                <w:szCs w:val="22"/>
              </w:rPr>
            </w:pPr>
            <w:r w:rsidRPr="00461858">
              <w:rPr>
                <w:rFonts w:asciiTheme="minorHAnsi" w:hAnsiTheme="minorHAnsi" w:cs="Arial"/>
                <w:sz w:val="22"/>
                <w:szCs w:val="22"/>
              </w:rPr>
              <w:t>0.200m</w:t>
            </w:r>
          </w:p>
        </w:tc>
        <w:tc>
          <w:tcPr>
            <w:tcW w:w="0" w:type="auto"/>
            <w:noWrap/>
            <w:vAlign w:val="center"/>
          </w:tcPr>
          <w:p w:rsidR="00C6113C" w:rsidRPr="00461858" w:rsidRDefault="00C6113C" w:rsidP="00811F1A">
            <w:pPr>
              <w:spacing w:before="0" w:after="0"/>
              <w:jc w:val="left"/>
              <w:rPr>
                <w:rFonts w:asciiTheme="minorHAnsi" w:hAnsiTheme="minorHAnsi" w:cs="Arial"/>
                <w:sz w:val="22"/>
                <w:szCs w:val="22"/>
              </w:rPr>
            </w:pPr>
          </w:p>
        </w:tc>
      </w:tr>
    </w:tbl>
    <w:p w:rsidR="00F94EC4" w:rsidRPr="00DB3ECF" w:rsidRDefault="00F94EC4" w:rsidP="00F94EC4">
      <w:pPr>
        <w:rPr>
          <w:szCs w:val="23"/>
        </w:rPr>
      </w:pPr>
      <w:r w:rsidRPr="00DB3ECF">
        <w:rPr>
          <w:szCs w:val="23"/>
        </w:rPr>
        <w:t xml:space="preserve">The GDA94 (Cartesian) coordinates and uncertainties for the GNSS CORS site have been derived from routine analysis </w:t>
      </w:r>
      <w:r w:rsidR="00341E76">
        <w:rPr>
          <w:szCs w:val="23"/>
        </w:rPr>
        <w:t xml:space="preserve">of </w:t>
      </w:r>
      <w:r w:rsidRPr="00DB3ECF">
        <w:rPr>
          <w:szCs w:val="23"/>
        </w:rPr>
        <w:t>Australia’s NGRS GNSS CORS sites. Hence, a rigorous, fully populated variance matrix is available. As shown by the lower VCV values in</w:t>
      </w:r>
      <w:r w:rsidR="00DB3ECF" w:rsidRPr="00DB3ECF">
        <w:rPr>
          <w:szCs w:val="23"/>
        </w:rPr>
        <w:t xml:space="preserve"> </w:t>
      </w:r>
      <w:r w:rsidR="00DB3ECF" w:rsidRPr="00DB3ECF">
        <w:rPr>
          <w:szCs w:val="23"/>
        </w:rPr>
        <w:fldChar w:fldCharType="begin"/>
      </w:r>
      <w:r w:rsidR="00DB3ECF" w:rsidRPr="00DB3ECF">
        <w:rPr>
          <w:szCs w:val="23"/>
        </w:rPr>
        <w:instrText xml:space="preserve"> REF _Ref366750631 \h </w:instrText>
      </w:r>
      <w:r w:rsidR="00DB3ECF">
        <w:rPr>
          <w:szCs w:val="23"/>
        </w:rPr>
        <w:instrText xml:space="preserve"> \* MERGEFORMAT </w:instrText>
      </w:r>
      <w:r w:rsidR="00DB3ECF" w:rsidRPr="00DB3ECF">
        <w:rPr>
          <w:szCs w:val="23"/>
        </w:rPr>
      </w:r>
      <w:r w:rsidR="00DB3ECF" w:rsidRPr="00DB3ECF">
        <w:rPr>
          <w:szCs w:val="23"/>
        </w:rPr>
        <w:fldChar w:fldCharType="separate"/>
      </w:r>
      <w:r w:rsidR="00FB708F" w:rsidRPr="00FB708F">
        <w:rPr>
          <w:szCs w:val="23"/>
        </w:rPr>
        <w:t xml:space="preserve">Table </w:t>
      </w:r>
      <w:r w:rsidR="00FB708F" w:rsidRPr="00FB708F">
        <w:rPr>
          <w:noProof/>
          <w:szCs w:val="23"/>
        </w:rPr>
        <w:t>10</w:t>
      </w:r>
      <w:r w:rsidR="00DB3ECF" w:rsidRPr="00DB3ECF">
        <w:rPr>
          <w:szCs w:val="23"/>
        </w:rPr>
        <w:fldChar w:fldCharType="end"/>
      </w:r>
      <w:r w:rsidRPr="00DB3ECF">
        <w:rPr>
          <w:szCs w:val="23"/>
        </w:rPr>
        <w:t>, the standard deviations are in the order of 1</w:t>
      </w:r>
      <w:r w:rsidR="00074DA4" w:rsidRPr="00DB3ECF">
        <w:rPr>
          <w:szCs w:val="23"/>
        </w:rPr>
        <w:t xml:space="preserve"> </w:t>
      </w:r>
      <w:r w:rsidRPr="00DB3ECF">
        <w:rPr>
          <w:szCs w:val="23"/>
        </w:rPr>
        <w:t xml:space="preserve">mm. Since this is a rather optimistic estimate, </w:t>
      </w:r>
      <w:r w:rsidR="00113157" w:rsidRPr="00DB3ECF">
        <w:rPr>
          <w:szCs w:val="23"/>
        </w:rPr>
        <w:t>in this example the</w:t>
      </w:r>
      <w:r w:rsidRPr="00DB3ECF">
        <w:rPr>
          <w:szCs w:val="23"/>
        </w:rPr>
        <w:t xml:space="preserve"> VCV has been scaled by 7.5 to yield uncertainties at the 3</w:t>
      </w:r>
      <w:r w:rsidR="00074DA4" w:rsidRPr="00DB3ECF">
        <w:rPr>
          <w:szCs w:val="23"/>
        </w:rPr>
        <w:t xml:space="preserve"> </w:t>
      </w:r>
      <w:r w:rsidRPr="00DB3ECF">
        <w:rPr>
          <w:szCs w:val="23"/>
        </w:rPr>
        <w:t>mm level.</w:t>
      </w:r>
    </w:p>
    <w:p w:rsidR="00902AF8" w:rsidRPr="00DB3ECF" w:rsidRDefault="00902AF8" w:rsidP="00902AF8">
      <w:pPr>
        <w:rPr>
          <w:szCs w:val="23"/>
        </w:rPr>
      </w:pPr>
      <w:r w:rsidRPr="00DB3ECF">
        <w:rPr>
          <w:szCs w:val="23"/>
        </w:rPr>
        <w:t xml:space="preserve">For the constrained adjustment, all marks are held free and the constraints are introduced as measurements with their assumed uncertainties. </w:t>
      </w:r>
      <w:r w:rsidR="00F63A36" w:rsidRPr="00DB3ECF">
        <w:rPr>
          <w:szCs w:val="23"/>
        </w:rPr>
        <w:t>The introduction of these constraints as measurements translates to a total measurement count</w:t>
      </w:r>
      <w:r w:rsidRPr="00DB3ECF">
        <w:rPr>
          <w:szCs w:val="23"/>
        </w:rPr>
        <w:t xml:space="preserve"> </w:t>
      </w:r>
      <w:r w:rsidR="00F63A36" w:rsidRPr="00DB3ECF">
        <w:rPr>
          <w:szCs w:val="23"/>
        </w:rPr>
        <w:t xml:space="preserve">of </w:t>
      </w:r>
      <w:r w:rsidR="00B43F08" w:rsidRPr="00DB3ECF">
        <w:rPr>
          <w:szCs w:val="23"/>
        </w:rPr>
        <w:t>4</w:t>
      </w:r>
      <w:r w:rsidRPr="00DB3ECF">
        <w:rPr>
          <w:szCs w:val="23"/>
        </w:rPr>
        <w:t>9</w:t>
      </w:r>
      <w:r w:rsidR="00F63A36" w:rsidRPr="00DB3ECF">
        <w:rPr>
          <w:szCs w:val="23"/>
        </w:rPr>
        <w:t>. Setting mark 22</w:t>
      </w:r>
      <w:r w:rsidRPr="00DB3ECF">
        <w:rPr>
          <w:szCs w:val="23"/>
        </w:rPr>
        <w:t xml:space="preserve"> </w:t>
      </w:r>
      <w:r w:rsidR="00F63A36" w:rsidRPr="00DB3ECF">
        <w:rPr>
          <w:szCs w:val="23"/>
        </w:rPr>
        <w:t>as free leads to 18</w:t>
      </w:r>
      <w:r w:rsidRPr="00DB3ECF">
        <w:rPr>
          <w:szCs w:val="23"/>
        </w:rPr>
        <w:t xml:space="preserve"> unknowns</w:t>
      </w:r>
      <w:r w:rsidR="00D21ED0" w:rsidRPr="00DB3ECF">
        <w:rPr>
          <w:szCs w:val="23"/>
        </w:rPr>
        <w:t>, resulting</w:t>
      </w:r>
      <w:r w:rsidRPr="00DB3ECF">
        <w:rPr>
          <w:szCs w:val="23"/>
        </w:rPr>
        <w:t xml:space="preserve"> in a DoF of </w:t>
      </w:r>
      <w:r w:rsidR="00B43F08" w:rsidRPr="00DB3ECF">
        <w:rPr>
          <w:szCs w:val="23"/>
        </w:rPr>
        <w:t>3</w:t>
      </w:r>
      <w:r w:rsidRPr="00DB3ECF">
        <w:rPr>
          <w:szCs w:val="23"/>
        </w:rPr>
        <w:t>1. The constrained adjustment at the 95% confidence level yields the results</w:t>
      </w:r>
      <w:r w:rsidR="00F16939" w:rsidRPr="00DB3ECF">
        <w:rPr>
          <w:szCs w:val="23"/>
        </w:rPr>
        <w:t xml:space="preserve"> in </w:t>
      </w:r>
      <w:r w:rsidR="00F16939" w:rsidRPr="00DB3ECF">
        <w:rPr>
          <w:szCs w:val="23"/>
        </w:rPr>
        <w:fldChar w:fldCharType="begin"/>
      </w:r>
      <w:r w:rsidR="00F16939" w:rsidRPr="00DB3ECF">
        <w:rPr>
          <w:szCs w:val="23"/>
        </w:rPr>
        <w:instrText xml:space="preserve"> REF _Ref366750166 \h </w:instrText>
      </w:r>
      <w:r w:rsidR="00CD472D" w:rsidRPr="00DB3ECF">
        <w:rPr>
          <w:szCs w:val="23"/>
        </w:rPr>
        <w:instrText xml:space="preserve"> \* MERGEFORMAT </w:instrText>
      </w:r>
      <w:r w:rsidR="00F16939" w:rsidRPr="00DB3ECF">
        <w:rPr>
          <w:szCs w:val="23"/>
        </w:rPr>
      </w:r>
      <w:r w:rsidR="00F16939" w:rsidRPr="00DB3ECF">
        <w:rPr>
          <w:szCs w:val="23"/>
        </w:rPr>
        <w:fldChar w:fldCharType="separate"/>
      </w:r>
      <w:r w:rsidR="00FB708F" w:rsidRPr="00FB708F">
        <w:rPr>
          <w:szCs w:val="23"/>
        </w:rPr>
        <w:t xml:space="preserve">Table </w:t>
      </w:r>
      <w:r w:rsidR="00FB708F" w:rsidRPr="00FB708F">
        <w:rPr>
          <w:noProof/>
          <w:szCs w:val="23"/>
        </w:rPr>
        <w:t>11</w:t>
      </w:r>
      <w:r w:rsidR="00F16939" w:rsidRPr="00DB3ECF">
        <w:rPr>
          <w:szCs w:val="23"/>
        </w:rPr>
        <w:fldChar w:fldCharType="end"/>
      </w:r>
      <w:r w:rsidR="00F16939" w:rsidRPr="00DB3ECF">
        <w:rPr>
          <w:szCs w:val="23"/>
        </w:rPr>
        <w:t>.</w:t>
      </w:r>
    </w:p>
    <w:p w:rsidR="00F16939" w:rsidRPr="00DA2555" w:rsidRDefault="00F16939" w:rsidP="00F16939">
      <w:pPr>
        <w:pStyle w:val="Caption"/>
        <w:keepNext/>
        <w:rPr>
          <w:color w:val="auto"/>
          <w:sz w:val="20"/>
          <w:szCs w:val="20"/>
        </w:rPr>
      </w:pPr>
      <w:bookmarkStart w:id="139" w:name="_Ref366750166"/>
      <w:bookmarkStart w:id="140" w:name="_Toc399488510"/>
      <w:r w:rsidRPr="00DA2555">
        <w:rPr>
          <w:color w:val="auto"/>
          <w:sz w:val="20"/>
          <w:szCs w:val="20"/>
        </w:rPr>
        <w:t xml:space="preserve">Table </w:t>
      </w:r>
      <w:r w:rsidRPr="00DA2555">
        <w:rPr>
          <w:color w:val="auto"/>
          <w:sz w:val="20"/>
          <w:szCs w:val="20"/>
        </w:rPr>
        <w:fldChar w:fldCharType="begin"/>
      </w:r>
      <w:r w:rsidRPr="00DA2555">
        <w:rPr>
          <w:color w:val="auto"/>
          <w:sz w:val="20"/>
          <w:szCs w:val="20"/>
        </w:rPr>
        <w:instrText xml:space="preserve"> SEQ Table \* ARABIC </w:instrText>
      </w:r>
      <w:r w:rsidRPr="00DA2555">
        <w:rPr>
          <w:color w:val="auto"/>
          <w:sz w:val="20"/>
          <w:szCs w:val="20"/>
        </w:rPr>
        <w:fldChar w:fldCharType="separate"/>
      </w:r>
      <w:r w:rsidR="00FB708F">
        <w:rPr>
          <w:noProof/>
          <w:color w:val="auto"/>
          <w:sz w:val="20"/>
          <w:szCs w:val="20"/>
        </w:rPr>
        <w:t>11</w:t>
      </w:r>
      <w:r w:rsidRPr="00DA2555">
        <w:rPr>
          <w:color w:val="auto"/>
          <w:sz w:val="20"/>
          <w:szCs w:val="20"/>
        </w:rPr>
        <w:fldChar w:fldCharType="end"/>
      </w:r>
      <w:bookmarkEnd w:id="139"/>
      <w:r w:rsidRPr="00DA2555">
        <w:rPr>
          <w:color w:val="auto"/>
          <w:sz w:val="20"/>
          <w:szCs w:val="20"/>
        </w:rPr>
        <w:t>: Constrained adjustment results</w:t>
      </w:r>
      <w:bookmarkEnd w:id="140"/>
    </w:p>
    <w:tbl>
      <w:tblPr>
        <w:tblStyle w:val="TableContemporary"/>
        <w:tblW w:w="0" w:type="auto"/>
        <w:tblLook w:val="01E0" w:firstRow="1" w:lastRow="1" w:firstColumn="1" w:lastColumn="1" w:noHBand="0" w:noVBand="0"/>
      </w:tblPr>
      <w:tblGrid>
        <w:gridCol w:w="2208"/>
        <w:gridCol w:w="718"/>
      </w:tblGrid>
      <w:tr w:rsidR="005D6BA0" w:rsidRPr="00461858" w:rsidTr="00811F1A">
        <w:trPr>
          <w:cnfStyle w:val="100000000000" w:firstRow="1" w:lastRow="0" w:firstColumn="0" w:lastColumn="0" w:oddVBand="0" w:evenVBand="0" w:oddHBand="0" w:evenHBand="0" w:firstRowFirstColumn="0" w:firstRowLastColumn="0" w:lastRowFirstColumn="0" w:lastRowLastColumn="0"/>
          <w:trHeight w:hRule="exact" w:val="340"/>
        </w:trPr>
        <w:tc>
          <w:tcPr>
            <w:tcW w:w="0" w:type="auto"/>
            <w:vAlign w:val="center"/>
          </w:tcPr>
          <w:p w:rsidR="00902AF8" w:rsidRPr="00461858" w:rsidRDefault="00902AF8" w:rsidP="00811F1A">
            <w:pPr>
              <w:pStyle w:val="Tabletext"/>
              <w:jc w:val="left"/>
              <w:rPr>
                <w:rFonts w:asciiTheme="minorHAnsi" w:hAnsiTheme="minorHAnsi" w:cs="Arial"/>
                <w:sz w:val="22"/>
                <w:szCs w:val="22"/>
                <w:lang w:eastAsia="ar-SA"/>
              </w:rPr>
            </w:pPr>
            <w:r w:rsidRPr="00461858">
              <w:rPr>
                <w:rFonts w:asciiTheme="minorHAnsi" w:hAnsiTheme="minorHAnsi" w:cs="Arial"/>
                <w:sz w:val="22"/>
                <w:szCs w:val="22"/>
              </w:rPr>
              <w:t>Unknown parameters</w:t>
            </w:r>
          </w:p>
        </w:tc>
        <w:tc>
          <w:tcPr>
            <w:tcW w:w="0" w:type="auto"/>
            <w:vAlign w:val="center"/>
          </w:tcPr>
          <w:p w:rsidR="00902AF8" w:rsidRPr="00461858" w:rsidRDefault="00902AF8" w:rsidP="00811F1A">
            <w:pPr>
              <w:pStyle w:val="Tabletext"/>
              <w:jc w:val="left"/>
              <w:rPr>
                <w:rFonts w:asciiTheme="minorHAnsi" w:hAnsiTheme="minorHAnsi" w:cs="Arial"/>
                <w:b w:val="0"/>
                <w:sz w:val="22"/>
                <w:szCs w:val="22"/>
                <w:lang w:eastAsia="ar-SA"/>
              </w:rPr>
            </w:pPr>
            <w:r w:rsidRPr="00461858">
              <w:rPr>
                <w:rFonts w:asciiTheme="minorHAnsi" w:hAnsiTheme="minorHAnsi" w:cs="Arial"/>
                <w:b w:val="0"/>
                <w:sz w:val="22"/>
                <w:szCs w:val="22"/>
                <w:lang w:eastAsia="ar-SA"/>
              </w:rPr>
              <w:t>18</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340"/>
        </w:trPr>
        <w:tc>
          <w:tcPr>
            <w:tcW w:w="0" w:type="auto"/>
            <w:vAlign w:val="center"/>
          </w:tcPr>
          <w:p w:rsidR="00902AF8" w:rsidRPr="00461858" w:rsidRDefault="00902AF8" w:rsidP="00811F1A">
            <w:pPr>
              <w:pStyle w:val="Tabletext"/>
              <w:jc w:val="left"/>
              <w:rPr>
                <w:rFonts w:asciiTheme="minorHAnsi" w:hAnsiTheme="minorHAnsi" w:cs="Arial"/>
                <w:b/>
                <w:sz w:val="22"/>
                <w:szCs w:val="22"/>
              </w:rPr>
            </w:pPr>
            <w:r w:rsidRPr="00461858">
              <w:rPr>
                <w:rFonts w:asciiTheme="minorHAnsi" w:hAnsiTheme="minorHAnsi" w:cs="Arial"/>
                <w:b/>
                <w:sz w:val="22"/>
                <w:szCs w:val="22"/>
              </w:rPr>
              <w:t>Measurements</w:t>
            </w:r>
          </w:p>
        </w:tc>
        <w:tc>
          <w:tcPr>
            <w:tcW w:w="0" w:type="auto"/>
            <w:vAlign w:val="center"/>
          </w:tcPr>
          <w:p w:rsidR="00902AF8" w:rsidRPr="00461858" w:rsidRDefault="004D4BD3" w:rsidP="00811F1A">
            <w:pPr>
              <w:pStyle w:val="Tabletext"/>
              <w:jc w:val="left"/>
              <w:rPr>
                <w:rFonts w:asciiTheme="minorHAnsi" w:hAnsiTheme="minorHAnsi" w:cs="Arial"/>
                <w:sz w:val="22"/>
                <w:szCs w:val="22"/>
              </w:rPr>
            </w:pPr>
            <w:r w:rsidRPr="00461858">
              <w:rPr>
                <w:rFonts w:asciiTheme="minorHAnsi" w:hAnsiTheme="minorHAnsi" w:cs="Arial"/>
                <w:sz w:val="22"/>
                <w:szCs w:val="22"/>
              </w:rPr>
              <w:t>49</w:t>
            </w: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hRule="exact" w:val="340"/>
        </w:trPr>
        <w:tc>
          <w:tcPr>
            <w:tcW w:w="0" w:type="auto"/>
            <w:vAlign w:val="center"/>
          </w:tcPr>
          <w:p w:rsidR="00902AF8" w:rsidRPr="00461858" w:rsidRDefault="00902AF8" w:rsidP="00811F1A">
            <w:pPr>
              <w:pStyle w:val="Tabletext"/>
              <w:jc w:val="left"/>
              <w:rPr>
                <w:rFonts w:asciiTheme="minorHAnsi" w:hAnsiTheme="minorHAnsi" w:cs="Arial"/>
                <w:b/>
                <w:sz w:val="22"/>
                <w:szCs w:val="22"/>
              </w:rPr>
            </w:pPr>
            <w:r w:rsidRPr="00461858">
              <w:rPr>
                <w:rFonts w:asciiTheme="minorHAnsi" w:hAnsiTheme="minorHAnsi" w:cs="Arial"/>
                <w:b/>
                <w:sz w:val="22"/>
                <w:szCs w:val="22"/>
              </w:rPr>
              <w:t>Degrees of freedom</w:t>
            </w:r>
          </w:p>
        </w:tc>
        <w:tc>
          <w:tcPr>
            <w:tcW w:w="0" w:type="auto"/>
            <w:vAlign w:val="center"/>
          </w:tcPr>
          <w:p w:rsidR="00902AF8" w:rsidRPr="00461858" w:rsidRDefault="004D4BD3" w:rsidP="00811F1A">
            <w:pPr>
              <w:pStyle w:val="Tabletext"/>
              <w:jc w:val="left"/>
              <w:rPr>
                <w:rFonts w:asciiTheme="minorHAnsi" w:hAnsiTheme="minorHAnsi" w:cs="Arial"/>
                <w:sz w:val="22"/>
                <w:szCs w:val="22"/>
              </w:rPr>
            </w:pPr>
            <w:r w:rsidRPr="00461858">
              <w:rPr>
                <w:rFonts w:asciiTheme="minorHAnsi" w:hAnsiTheme="minorHAnsi" w:cs="Arial"/>
                <w:sz w:val="22"/>
                <w:szCs w:val="22"/>
              </w:rPr>
              <w:t>3</w:t>
            </w:r>
            <w:r w:rsidR="00902AF8" w:rsidRPr="00461858">
              <w:rPr>
                <w:rFonts w:asciiTheme="minorHAnsi" w:hAnsiTheme="minorHAnsi" w:cs="Arial"/>
                <w:sz w:val="22"/>
                <w:szCs w:val="22"/>
              </w:rPr>
              <w:t>1</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340"/>
        </w:trPr>
        <w:tc>
          <w:tcPr>
            <w:tcW w:w="0" w:type="auto"/>
            <w:vAlign w:val="center"/>
          </w:tcPr>
          <w:p w:rsidR="00902AF8" w:rsidRPr="00461858" w:rsidRDefault="00902AF8" w:rsidP="00811F1A">
            <w:pPr>
              <w:pStyle w:val="Tabletext"/>
              <w:jc w:val="left"/>
              <w:rPr>
                <w:rFonts w:asciiTheme="minorHAnsi" w:hAnsiTheme="minorHAnsi" w:cs="Arial"/>
                <w:b/>
                <w:sz w:val="22"/>
                <w:szCs w:val="22"/>
              </w:rPr>
            </w:pPr>
            <w:r w:rsidRPr="00461858">
              <w:rPr>
                <w:rFonts w:asciiTheme="minorHAnsi" w:hAnsiTheme="minorHAnsi" w:cs="Arial"/>
                <w:b/>
                <w:sz w:val="22"/>
                <w:szCs w:val="22"/>
              </w:rPr>
              <w:t>Sigma zero</w:t>
            </w:r>
          </w:p>
        </w:tc>
        <w:tc>
          <w:tcPr>
            <w:tcW w:w="0" w:type="auto"/>
            <w:vAlign w:val="center"/>
          </w:tcPr>
          <w:p w:rsidR="00902AF8" w:rsidRPr="00461858" w:rsidRDefault="00902AF8" w:rsidP="00811F1A">
            <w:pPr>
              <w:pStyle w:val="Tabletext"/>
              <w:jc w:val="left"/>
              <w:rPr>
                <w:rFonts w:asciiTheme="minorHAnsi" w:hAnsiTheme="minorHAnsi" w:cs="Arial"/>
                <w:sz w:val="22"/>
                <w:szCs w:val="22"/>
              </w:rPr>
            </w:pPr>
            <w:r w:rsidRPr="00461858">
              <w:rPr>
                <w:rFonts w:asciiTheme="minorHAnsi" w:hAnsiTheme="minorHAnsi" w:cs="Arial"/>
                <w:sz w:val="22"/>
                <w:szCs w:val="22"/>
              </w:rPr>
              <w:t>0.</w:t>
            </w:r>
            <w:r w:rsidR="00F1464A" w:rsidRPr="00461858">
              <w:rPr>
                <w:rFonts w:asciiTheme="minorHAnsi" w:hAnsiTheme="minorHAnsi" w:cs="Arial"/>
                <w:sz w:val="22"/>
                <w:szCs w:val="22"/>
              </w:rPr>
              <w:t>735</w:t>
            </w:r>
          </w:p>
        </w:tc>
      </w:tr>
      <w:tr w:rsidR="005D6BA0" w:rsidRPr="00461858" w:rsidTr="00811F1A">
        <w:trPr>
          <w:cnfStyle w:val="000000010000" w:firstRow="0" w:lastRow="0" w:firstColumn="0" w:lastColumn="0" w:oddVBand="0" w:evenVBand="0" w:oddHBand="0" w:evenHBand="1" w:firstRowFirstColumn="0" w:firstRowLastColumn="0" w:lastRowFirstColumn="0" w:lastRowLastColumn="0"/>
          <w:trHeight w:hRule="exact" w:val="340"/>
        </w:trPr>
        <w:tc>
          <w:tcPr>
            <w:tcW w:w="0" w:type="auto"/>
            <w:vAlign w:val="center"/>
          </w:tcPr>
          <w:p w:rsidR="00902AF8" w:rsidRPr="00461858" w:rsidRDefault="00902AF8" w:rsidP="00811F1A">
            <w:pPr>
              <w:pStyle w:val="Tabletext"/>
              <w:jc w:val="left"/>
              <w:rPr>
                <w:rFonts w:asciiTheme="minorHAnsi" w:hAnsiTheme="minorHAnsi" w:cs="Arial"/>
                <w:b/>
                <w:sz w:val="22"/>
                <w:szCs w:val="22"/>
              </w:rPr>
            </w:pPr>
            <w:r w:rsidRPr="00461858">
              <w:rPr>
                <w:rFonts w:asciiTheme="minorHAnsi" w:hAnsiTheme="minorHAnsi" w:cs="Arial"/>
                <w:b/>
                <w:sz w:val="22"/>
                <w:szCs w:val="22"/>
              </w:rPr>
              <w:t>Upper limit</w:t>
            </w:r>
          </w:p>
        </w:tc>
        <w:tc>
          <w:tcPr>
            <w:tcW w:w="0" w:type="auto"/>
            <w:vAlign w:val="center"/>
          </w:tcPr>
          <w:p w:rsidR="00902AF8" w:rsidRPr="00461858" w:rsidRDefault="00902AF8" w:rsidP="00811F1A">
            <w:pPr>
              <w:pStyle w:val="Tabletext"/>
              <w:jc w:val="left"/>
              <w:rPr>
                <w:rFonts w:asciiTheme="minorHAnsi" w:hAnsiTheme="minorHAnsi" w:cs="Arial"/>
                <w:sz w:val="22"/>
                <w:szCs w:val="22"/>
              </w:rPr>
            </w:pPr>
            <w:r w:rsidRPr="00461858">
              <w:rPr>
                <w:rFonts w:asciiTheme="minorHAnsi" w:hAnsiTheme="minorHAnsi" w:cs="Arial"/>
                <w:sz w:val="22"/>
                <w:szCs w:val="22"/>
              </w:rPr>
              <w:t>1.</w:t>
            </w:r>
            <w:r w:rsidR="004D4BD3" w:rsidRPr="00461858">
              <w:rPr>
                <w:rFonts w:asciiTheme="minorHAnsi" w:hAnsiTheme="minorHAnsi" w:cs="Arial"/>
                <w:sz w:val="22"/>
                <w:szCs w:val="22"/>
              </w:rPr>
              <w:t>556</w:t>
            </w:r>
          </w:p>
        </w:tc>
      </w:tr>
      <w:tr w:rsidR="005D6BA0" w:rsidRPr="00461858" w:rsidTr="00811F1A">
        <w:trPr>
          <w:cnfStyle w:val="000000100000" w:firstRow="0" w:lastRow="0" w:firstColumn="0" w:lastColumn="0" w:oddVBand="0" w:evenVBand="0" w:oddHBand="1" w:evenHBand="0" w:firstRowFirstColumn="0" w:firstRowLastColumn="0" w:lastRowFirstColumn="0" w:lastRowLastColumn="0"/>
          <w:trHeight w:hRule="exact" w:val="340"/>
        </w:trPr>
        <w:tc>
          <w:tcPr>
            <w:tcW w:w="0" w:type="auto"/>
            <w:vAlign w:val="center"/>
          </w:tcPr>
          <w:p w:rsidR="00902AF8" w:rsidRPr="00461858" w:rsidRDefault="00902AF8" w:rsidP="00811F1A">
            <w:pPr>
              <w:pStyle w:val="Tabletext"/>
              <w:jc w:val="left"/>
              <w:rPr>
                <w:rFonts w:asciiTheme="minorHAnsi" w:hAnsiTheme="minorHAnsi" w:cs="Arial"/>
                <w:b/>
                <w:sz w:val="22"/>
                <w:szCs w:val="22"/>
              </w:rPr>
            </w:pPr>
            <w:r w:rsidRPr="00461858">
              <w:rPr>
                <w:rFonts w:asciiTheme="minorHAnsi" w:hAnsiTheme="minorHAnsi" w:cs="Arial"/>
                <w:b/>
                <w:sz w:val="22"/>
                <w:szCs w:val="22"/>
              </w:rPr>
              <w:t>Lower limit</w:t>
            </w:r>
          </w:p>
        </w:tc>
        <w:tc>
          <w:tcPr>
            <w:tcW w:w="0" w:type="auto"/>
            <w:vAlign w:val="center"/>
          </w:tcPr>
          <w:p w:rsidR="00902AF8" w:rsidRPr="00461858" w:rsidRDefault="00B64E3E" w:rsidP="00811F1A">
            <w:pPr>
              <w:pStyle w:val="Tabletext"/>
              <w:jc w:val="left"/>
              <w:rPr>
                <w:rFonts w:asciiTheme="minorHAnsi" w:hAnsiTheme="minorHAnsi" w:cs="Arial"/>
                <w:sz w:val="22"/>
                <w:szCs w:val="22"/>
              </w:rPr>
            </w:pPr>
            <w:r w:rsidRPr="00461858">
              <w:rPr>
                <w:rFonts w:asciiTheme="minorHAnsi" w:hAnsiTheme="minorHAnsi" w:cs="Arial"/>
                <w:sz w:val="22"/>
                <w:szCs w:val="22"/>
              </w:rPr>
              <w:t>0.566</w:t>
            </w:r>
          </w:p>
        </w:tc>
      </w:tr>
    </w:tbl>
    <w:p w:rsidR="00370D2A" w:rsidRPr="00DB3ECF" w:rsidRDefault="00EB232E" w:rsidP="00C05761">
      <w:pPr>
        <w:rPr>
          <w:szCs w:val="23"/>
        </w:rPr>
      </w:pPr>
      <w:r w:rsidRPr="00DB3ECF">
        <w:rPr>
          <w:szCs w:val="23"/>
        </w:rPr>
        <w:t>This adjustment yields a pass in the global test and a pass in the local test for all measurements and constraints.</w:t>
      </w:r>
      <w:r w:rsidR="00867355" w:rsidRPr="00DB3ECF">
        <w:rPr>
          <w:szCs w:val="23"/>
        </w:rPr>
        <w:t xml:space="preserve"> </w:t>
      </w:r>
      <w:r w:rsidR="001D5741" w:rsidRPr="00DB3ECF">
        <w:rPr>
          <w:szCs w:val="23"/>
        </w:rPr>
        <w:t xml:space="preserve">As inferred from the lower than expected sigma zero value, </w:t>
      </w:r>
      <w:r w:rsidR="00A81C64" w:rsidRPr="00DB3ECF">
        <w:rPr>
          <w:szCs w:val="23"/>
        </w:rPr>
        <w:t>the system of measurements were better than indicated by the prescribed uncertainties</w:t>
      </w:r>
      <w:r w:rsidR="001D5741" w:rsidRPr="00DB3ECF">
        <w:rPr>
          <w:szCs w:val="23"/>
        </w:rPr>
        <w:t xml:space="preserve">, and </w:t>
      </w:r>
      <w:r w:rsidR="00CB09BC" w:rsidRPr="00DB3ECF">
        <w:rPr>
          <w:szCs w:val="23"/>
        </w:rPr>
        <w:t xml:space="preserve">none of </w:t>
      </w:r>
      <w:r w:rsidR="001D5741" w:rsidRPr="00DB3ECF">
        <w:rPr>
          <w:szCs w:val="23"/>
        </w:rPr>
        <w:t xml:space="preserve">the constraints </w:t>
      </w:r>
      <w:r w:rsidR="00CB09BC" w:rsidRPr="00DB3ECF">
        <w:rPr>
          <w:szCs w:val="23"/>
        </w:rPr>
        <w:t xml:space="preserve">was shown to bias the </w:t>
      </w:r>
      <w:r w:rsidR="00B033EC" w:rsidRPr="00DB3ECF">
        <w:rPr>
          <w:szCs w:val="23"/>
        </w:rPr>
        <w:t>adjustment in a significant</w:t>
      </w:r>
      <w:r w:rsidR="00CB09BC" w:rsidRPr="00DB3ECF">
        <w:rPr>
          <w:szCs w:val="23"/>
        </w:rPr>
        <w:t xml:space="preserve"> way</w:t>
      </w:r>
      <w:r w:rsidR="00691574" w:rsidRPr="00DB3ECF">
        <w:rPr>
          <w:szCs w:val="23"/>
        </w:rPr>
        <w:t xml:space="preserve"> or to cause any of the measurements to fail</w:t>
      </w:r>
      <w:r w:rsidR="00A81C64" w:rsidRPr="00DB3ECF">
        <w:rPr>
          <w:szCs w:val="23"/>
        </w:rPr>
        <w:t>.</w:t>
      </w:r>
    </w:p>
    <w:p w:rsidR="00370D2A" w:rsidRPr="00DB3ECF" w:rsidRDefault="00370D2A" w:rsidP="00B55198">
      <w:pPr>
        <w:spacing w:before="0" w:after="0"/>
        <w:rPr>
          <w:b/>
          <w:bCs/>
          <w:szCs w:val="23"/>
        </w:rPr>
      </w:pPr>
      <w:r w:rsidRPr="00DB3ECF">
        <w:rPr>
          <w:szCs w:val="23"/>
        </w:rPr>
        <w:t xml:space="preserve">95% PU and circular radius values for all marks arising from </w:t>
      </w:r>
      <w:r w:rsidR="00CE59FD" w:rsidRPr="00DB3ECF">
        <w:rPr>
          <w:szCs w:val="23"/>
        </w:rPr>
        <w:t>the constrained</w:t>
      </w:r>
      <w:r w:rsidRPr="00DB3ECF">
        <w:rPr>
          <w:szCs w:val="23"/>
        </w:rPr>
        <w:t xml:space="preserve"> adjustment are shown in</w:t>
      </w:r>
      <w:r w:rsidR="00B55198" w:rsidRPr="00DB3ECF">
        <w:rPr>
          <w:szCs w:val="23"/>
        </w:rPr>
        <w:t xml:space="preserve"> </w:t>
      </w:r>
      <w:r w:rsidR="00B55198" w:rsidRPr="00DB3ECF">
        <w:rPr>
          <w:szCs w:val="23"/>
        </w:rPr>
        <w:fldChar w:fldCharType="begin"/>
      </w:r>
      <w:r w:rsidR="00B55198" w:rsidRPr="00DB3ECF">
        <w:rPr>
          <w:szCs w:val="23"/>
        </w:rPr>
        <w:instrText xml:space="preserve"> REF _Ref367273457 \h </w:instrText>
      </w:r>
      <w:r w:rsidR="00DB3ECF">
        <w:rPr>
          <w:szCs w:val="23"/>
        </w:rPr>
        <w:instrText xml:space="preserve"> \* MERGEFORMAT </w:instrText>
      </w:r>
      <w:r w:rsidR="00B55198" w:rsidRPr="00DB3ECF">
        <w:rPr>
          <w:szCs w:val="23"/>
        </w:rPr>
      </w:r>
      <w:r w:rsidR="00B55198" w:rsidRPr="00DB3ECF">
        <w:rPr>
          <w:szCs w:val="23"/>
        </w:rPr>
        <w:fldChar w:fldCharType="separate"/>
      </w:r>
      <w:r w:rsidR="00FB708F" w:rsidRPr="00FB708F">
        <w:rPr>
          <w:szCs w:val="23"/>
        </w:rPr>
        <w:t xml:space="preserve">Table </w:t>
      </w:r>
      <w:r w:rsidR="00FB708F" w:rsidRPr="00FB708F">
        <w:rPr>
          <w:noProof/>
          <w:szCs w:val="23"/>
        </w:rPr>
        <w:t>12</w:t>
      </w:r>
      <w:r w:rsidR="00B55198" w:rsidRPr="00DB3ECF">
        <w:rPr>
          <w:szCs w:val="23"/>
        </w:rPr>
        <w:fldChar w:fldCharType="end"/>
      </w:r>
      <w:r w:rsidR="00B55198" w:rsidRPr="00DB3ECF">
        <w:rPr>
          <w:szCs w:val="23"/>
        </w:rPr>
        <w:t>.</w:t>
      </w:r>
      <w:r w:rsidR="000C44F2" w:rsidRPr="00DB3ECF">
        <w:rPr>
          <w:szCs w:val="23"/>
        </w:rPr>
        <w:t xml:space="preserve"> From the foregoing analysis, the adjustment has proven to be a success.</w:t>
      </w:r>
    </w:p>
    <w:p w:rsidR="0048548C" w:rsidRDefault="0048548C">
      <w:pPr>
        <w:spacing w:before="0" w:after="0"/>
        <w:jc w:val="left"/>
        <w:rPr>
          <w:b/>
          <w:bCs/>
          <w:sz w:val="18"/>
          <w:szCs w:val="18"/>
        </w:rPr>
      </w:pPr>
      <w:bookmarkStart w:id="141" w:name="_Ref366750707"/>
    </w:p>
    <w:p w:rsidR="00F16939" w:rsidRPr="00DA2555" w:rsidRDefault="00F16939" w:rsidP="00F16939">
      <w:pPr>
        <w:pStyle w:val="Caption"/>
        <w:keepNext/>
        <w:rPr>
          <w:color w:val="auto"/>
          <w:sz w:val="20"/>
          <w:szCs w:val="20"/>
        </w:rPr>
      </w:pPr>
      <w:bookmarkStart w:id="142" w:name="_Ref367273457"/>
      <w:bookmarkStart w:id="143" w:name="_Toc399488511"/>
      <w:r w:rsidRPr="00DA2555">
        <w:rPr>
          <w:color w:val="auto"/>
          <w:sz w:val="20"/>
          <w:szCs w:val="20"/>
        </w:rPr>
        <w:t xml:space="preserve">Table </w:t>
      </w:r>
      <w:r w:rsidRPr="00DA2555">
        <w:rPr>
          <w:color w:val="auto"/>
          <w:sz w:val="20"/>
          <w:szCs w:val="20"/>
        </w:rPr>
        <w:fldChar w:fldCharType="begin"/>
      </w:r>
      <w:r w:rsidRPr="00DA2555">
        <w:rPr>
          <w:color w:val="auto"/>
          <w:sz w:val="20"/>
          <w:szCs w:val="20"/>
        </w:rPr>
        <w:instrText xml:space="preserve"> SEQ Table \* ARABIC </w:instrText>
      </w:r>
      <w:r w:rsidRPr="00DA2555">
        <w:rPr>
          <w:color w:val="auto"/>
          <w:sz w:val="20"/>
          <w:szCs w:val="20"/>
        </w:rPr>
        <w:fldChar w:fldCharType="separate"/>
      </w:r>
      <w:r w:rsidR="00FB708F">
        <w:rPr>
          <w:noProof/>
          <w:color w:val="auto"/>
          <w:sz w:val="20"/>
          <w:szCs w:val="20"/>
        </w:rPr>
        <w:t>12</w:t>
      </w:r>
      <w:r w:rsidRPr="00DA2555">
        <w:rPr>
          <w:color w:val="auto"/>
          <w:sz w:val="20"/>
          <w:szCs w:val="20"/>
        </w:rPr>
        <w:fldChar w:fldCharType="end"/>
      </w:r>
      <w:bookmarkEnd w:id="141"/>
      <w:bookmarkEnd w:id="142"/>
      <w:r w:rsidRPr="00DA2555">
        <w:rPr>
          <w:color w:val="auto"/>
          <w:sz w:val="20"/>
          <w:szCs w:val="20"/>
        </w:rPr>
        <w:t>: 95% PU values (constrained adjustment)</w:t>
      </w:r>
      <w:bookmarkEnd w:id="143"/>
    </w:p>
    <w:tbl>
      <w:tblPr>
        <w:tblStyle w:val="TableContemporary"/>
        <w:tblW w:w="0" w:type="auto"/>
        <w:tblLook w:val="04A0" w:firstRow="1" w:lastRow="0" w:firstColumn="1" w:lastColumn="0" w:noHBand="0" w:noVBand="1"/>
      </w:tblPr>
      <w:tblGrid>
        <w:gridCol w:w="872"/>
        <w:gridCol w:w="771"/>
        <w:gridCol w:w="809"/>
        <w:gridCol w:w="926"/>
        <w:gridCol w:w="1531"/>
      </w:tblGrid>
      <w:tr w:rsidR="005D6BA0" w:rsidRPr="00461858" w:rsidTr="001508E3">
        <w:trPr>
          <w:cnfStyle w:val="100000000000" w:firstRow="1" w:lastRow="0" w:firstColumn="0" w:lastColumn="0" w:oddVBand="0" w:evenVBand="0" w:oddHBand="0" w:evenHBand="0" w:firstRowFirstColumn="0" w:firstRowLastColumn="0" w:lastRowFirstColumn="0" w:lastRowLastColumn="0"/>
          <w:trHeight w:val="269"/>
        </w:trPr>
        <w:tc>
          <w:tcPr>
            <w:tcW w:w="0" w:type="auto"/>
            <w:noWrap/>
            <w:vAlign w:val="center"/>
          </w:tcPr>
          <w:p w:rsidR="00370D2A" w:rsidRPr="00461858" w:rsidRDefault="00370D2A" w:rsidP="00811F1A">
            <w:pPr>
              <w:spacing w:before="0" w:after="0"/>
              <w:jc w:val="left"/>
              <w:rPr>
                <w:rFonts w:asciiTheme="minorHAnsi" w:hAnsiTheme="minorHAnsi" w:cs="Arial"/>
                <w:sz w:val="22"/>
                <w:szCs w:val="22"/>
              </w:rPr>
            </w:pPr>
            <w:r w:rsidRPr="00461858">
              <w:rPr>
                <w:rFonts w:asciiTheme="minorHAnsi" w:hAnsiTheme="minorHAnsi" w:cs="Arial"/>
                <w:sz w:val="22"/>
                <w:szCs w:val="22"/>
              </w:rPr>
              <w:t>Station</w:t>
            </w:r>
          </w:p>
        </w:tc>
        <w:tc>
          <w:tcPr>
            <w:tcW w:w="0" w:type="auto"/>
            <w:noWrap/>
            <w:vAlign w:val="center"/>
          </w:tcPr>
          <w:p w:rsidR="00370D2A" w:rsidRPr="00461858" w:rsidRDefault="00BB052A" w:rsidP="00811F1A">
            <w:pPr>
              <w:spacing w:before="0" w:after="0"/>
              <w:jc w:val="left"/>
              <w:rPr>
                <w:rFonts w:asciiTheme="minorHAnsi" w:hAnsiTheme="minorHAnsi" w:cs="Arial"/>
                <w:sz w:val="22"/>
                <w:szCs w:val="22"/>
              </w:rPr>
            </w:pPr>
            <w:r w:rsidRPr="00461858">
              <w:rPr>
                <w:rFonts w:asciiTheme="minorHAnsi" w:hAnsiTheme="minorHAnsi" w:cs="Arial"/>
                <w:sz w:val="22"/>
                <w:szCs w:val="22"/>
              </w:rPr>
              <w:t>P</w:t>
            </w:r>
            <w:r w:rsidR="00370D2A" w:rsidRPr="00461858">
              <w:rPr>
                <w:rFonts w:asciiTheme="minorHAnsi" w:hAnsiTheme="minorHAnsi" w:cs="Arial"/>
                <w:sz w:val="22"/>
                <w:szCs w:val="22"/>
              </w:rPr>
              <w:t>U (E)</w:t>
            </w:r>
          </w:p>
        </w:tc>
        <w:tc>
          <w:tcPr>
            <w:tcW w:w="0" w:type="auto"/>
            <w:noWrap/>
            <w:vAlign w:val="center"/>
          </w:tcPr>
          <w:p w:rsidR="00370D2A" w:rsidRPr="00461858" w:rsidRDefault="00BB052A" w:rsidP="00811F1A">
            <w:pPr>
              <w:spacing w:before="0" w:after="0"/>
              <w:jc w:val="left"/>
              <w:rPr>
                <w:rFonts w:asciiTheme="minorHAnsi" w:hAnsiTheme="minorHAnsi" w:cs="Arial"/>
                <w:sz w:val="22"/>
                <w:szCs w:val="22"/>
              </w:rPr>
            </w:pPr>
            <w:r w:rsidRPr="00461858">
              <w:rPr>
                <w:rFonts w:asciiTheme="minorHAnsi" w:hAnsiTheme="minorHAnsi" w:cs="Arial"/>
                <w:sz w:val="22"/>
                <w:szCs w:val="22"/>
              </w:rPr>
              <w:t>P</w:t>
            </w:r>
            <w:r w:rsidR="00370D2A" w:rsidRPr="00461858">
              <w:rPr>
                <w:rFonts w:asciiTheme="minorHAnsi" w:hAnsiTheme="minorHAnsi" w:cs="Arial"/>
                <w:sz w:val="22"/>
                <w:szCs w:val="22"/>
              </w:rPr>
              <w:t>U (N)</w:t>
            </w:r>
          </w:p>
        </w:tc>
        <w:tc>
          <w:tcPr>
            <w:tcW w:w="0" w:type="auto"/>
            <w:noWrap/>
            <w:vAlign w:val="center"/>
          </w:tcPr>
          <w:p w:rsidR="00370D2A" w:rsidRPr="00461858" w:rsidRDefault="00BB052A" w:rsidP="00811F1A">
            <w:pPr>
              <w:spacing w:before="0" w:after="0"/>
              <w:jc w:val="left"/>
              <w:rPr>
                <w:rFonts w:asciiTheme="minorHAnsi" w:hAnsiTheme="minorHAnsi" w:cs="Arial"/>
                <w:sz w:val="22"/>
                <w:szCs w:val="22"/>
              </w:rPr>
            </w:pPr>
            <w:r w:rsidRPr="00461858">
              <w:rPr>
                <w:rFonts w:asciiTheme="minorHAnsi" w:hAnsiTheme="minorHAnsi" w:cs="Arial"/>
                <w:sz w:val="22"/>
                <w:szCs w:val="22"/>
              </w:rPr>
              <w:t>P</w:t>
            </w:r>
            <w:r w:rsidR="00370D2A" w:rsidRPr="00461858">
              <w:rPr>
                <w:rFonts w:asciiTheme="minorHAnsi" w:hAnsiTheme="minorHAnsi" w:cs="Arial"/>
                <w:sz w:val="22"/>
                <w:szCs w:val="22"/>
              </w:rPr>
              <w:t>U (Up)</w:t>
            </w:r>
          </w:p>
        </w:tc>
        <w:tc>
          <w:tcPr>
            <w:tcW w:w="0" w:type="auto"/>
            <w:vAlign w:val="center"/>
          </w:tcPr>
          <w:p w:rsidR="00370D2A" w:rsidRPr="00461858" w:rsidRDefault="00370D2A" w:rsidP="00811F1A">
            <w:pPr>
              <w:spacing w:before="0" w:after="0"/>
              <w:jc w:val="left"/>
              <w:rPr>
                <w:rFonts w:asciiTheme="minorHAnsi" w:hAnsiTheme="minorHAnsi" w:cs="Arial"/>
                <w:sz w:val="22"/>
                <w:szCs w:val="22"/>
              </w:rPr>
            </w:pPr>
            <w:r w:rsidRPr="00461858">
              <w:rPr>
                <w:rFonts w:asciiTheme="minorHAnsi" w:hAnsiTheme="minorHAnsi" w:cs="Arial"/>
                <w:sz w:val="22"/>
                <w:szCs w:val="22"/>
              </w:rPr>
              <w:t>Circular radius</w:t>
            </w: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370D2A" w:rsidRPr="00461858" w:rsidRDefault="00370D2A" w:rsidP="00811F1A">
            <w:pPr>
              <w:spacing w:before="0" w:after="0"/>
              <w:jc w:val="left"/>
              <w:rPr>
                <w:rFonts w:asciiTheme="minorHAnsi" w:hAnsiTheme="minorHAnsi" w:cs="Arial"/>
                <w:sz w:val="22"/>
                <w:szCs w:val="22"/>
              </w:rPr>
            </w:pPr>
            <w:r w:rsidRPr="00461858">
              <w:rPr>
                <w:rFonts w:asciiTheme="minorHAnsi" w:hAnsiTheme="minorHAnsi" w:cs="Arial"/>
                <w:sz w:val="22"/>
                <w:szCs w:val="22"/>
              </w:rPr>
              <w:t>21</w:t>
            </w:r>
          </w:p>
        </w:tc>
        <w:tc>
          <w:tcPr>
            <w:tcW w:w="0" w:type="auto"/>
            <w:noWrap/>
            <w:vAlign w:val="center"/>
          </w:tcPr>
          <w:p w:rsidR="00370D2A" w:rsidRPr="00461858" w:rsidRDefault="00370D2A"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0.00</w:t>
            </w:r>
            <w:r w:rsidR="00262180" w:rsidRPr="00461858">
              <w:rPr>
                <w:rFonts w:asciiTheme="minorHAnsi" w:hAnsiTheme="minorHAnsi" w:cs="Arial"/>
                <w:sz w:val="22"/>
                <w:szCs w:val="22"/>
              </w:rPr>
              <w:t>6</w:t>
            </w:r>
          </w:p>
        </w:tc>
        <w:tc>
          <w:tcPr>
            <w:tcW w:w="0" w:type="auto"/>
            <w:noWrap/>
            <w:vAlign w:val="center"/>
          </w:tcPr>
          <w:p w:rsidR="00370D2A" w:rsidRPr="00461858" w:rsidRDefault="00370D2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6</w:t>
            </w:r>
          </w:p>
        </w:tc>
        <w:tc>
          <w:tcPr>
            <w:tcW w:w="0" w:type="auto"/>
            <w:noWrap/>
            <w:vAlign w:val="center"/>
          </w:tcPr>
          <w:p w:rsidR="00370D2A" w:rsidRPr="00461858" w:rsidRDefault="00370D2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w:t>
            </w:r>
            <w:r w:rsidR="00262180" w:rsidRPr="00461858">
              <w:rPr>
                <w:rFonts w:asciiTheme="minorHAnsi" w:hAnsiTheme="minorHAnsi" w:cs="Arial"/>
                <w:sz w:val="22"/>
                <w:szCs w:val="22"/>
              </w:rPr>
              <w:t>09</w:t>
            </w:r>
          </w:p>
        </w:tc>
        <w:tc>
          <w:tcPr>
            <w:tcW w:w="0" w:type="auto"/>
            <w:vAlign w:val="center"/>
          </w:tcPr>
          <w:p w:rsidR="00370D2A" w:rsidRPr="00461858" w:rsidRDefault="00370D2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w:t>
            </w:r>
            <w:r w:rsidR="00D87847" w:rsidRPr="00461858">
              <w:rPr>
                <w:rFonts w:asciiTheme="minorHAnsi" w:hAnsiTheme="minorHAnsi" w:cs="Arial"/>
                <w:sz w:val="22"/>
                <w:szCs w:val="22"/>
              </w:rPr>
              <w:t>0</w:t>
            </w:r>
            <w:r w:rsidR="00262180" w:rsidRPr="00461858">
              <w:rPr>
                <w:rFonts w:asciiTheme="minorHAnsi" w:hAnsiTheme="minorHAnsi" w:cs="Arial"/>
                <w:sz w:val="22"/>
                <w:szCs w:val="22"/>
              </w:rPr>
              <w:t>8</w:t>
            </w: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22</w:t>
            </w:r>
          </w:p>
        </w:tc>
        <w:tc>
          <w:tcPr>
            <w:tcW w:w="0" w:type="auto"/>
            <w:noWrap/>
            <w:vAlign w:val="center"/>
          </w:tcPr>
          <w:p w:rsidR="0097318A" w:rsidRPr="00461858" w:rsidRDefault="0097318A"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5</w:t>
            </w:r>
          </w:p>
        </w:tc>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6</w:t>
            </w:r>
          </w:p>
        </w:tc>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w:t>
            </w:r>
            <w:r w:rsidR="00D87847" w:rsidRPr="00461858">
              <w:rPr>
                <w:rFonts w:asciiTheme="minorHAnsi" w:hAnsiTheme="minorHAnsi" w:cs="Arial"/>
                <w:sz w:val="22"/>
                <w:szCs w:val="22"/>
              </w:rPr>
              <w:t>08</w:t>
            </w:r>
          </w:p>
        </w:tc>
        <w:tc>
          <w:tcPr>
            <w:tcW w:w="0" w:type="auto"/>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7</w:t>
            </w: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23</w:t>
            </w:r>
          </w:p>
        </w:tc>
        <w:tc>
          <w:tcPr>
            <w:tcW w:w="0" w:type="auto"/>
            <w:noWrap/>
            <w:vAlign w:val="center"/>
          </w:tcPr>
          <w:p w:rsidR="0097318A" w:rsidRPr="00461858" w:rsidRDefault="0097318A"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5</w:t>
            </w:r>
          </w:p>
        </w:tc>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6</w:t>
            </w:r>
          </w:p>
        </w:tc>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8</w:t>
            </w:r>
          </w:p>
        </w:tc>
        <w:tc>
          <w:tcPr>
            <w:tcW w:w="0" w:type="auto"/>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7</w:t>
            </w: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24</w:t>
            </w:r>
          </w:p>
        </w:tc>
        <w:tc>
          <w:tcPr>
            <w:tcW w:w="0" w:type="auto"/>
            <w:noWrap/>
            <w:vAlign w:val="center"/>
          </w:tcPr>
          <w:p w:rsidR="0097318A" w:rsidRPr="00461858" w:rsidRDefault="0097318A"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5</w:t>
            </w:r>
          </w:p>
        </w:tc>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6</w:t>
            </w:r>
          </w:p>
        </w:tc>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8</w:t>
            </w:r>
          </w:p>
        </w:tc>
        <w:tc>
          <w:tcPr>
            <w:tcW w:w="0" w:type="auto"/>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7</w:t>
            </w:r>
          </w:p>
        </w:tc>
      </w:tr>
      <w:tr w:rsidR="005D6BA0" w:rsidRPr="00461858" w:rsidTr="001508E3">
        <w:trPr>
          <w:cnfStyle w:val="000000100000" w:firstRow="0" w:lastRow="0" w:firstColumn="0" w:lastColumn="0" w:oddVBand="0" w:evenVBand="0" w:oddHBand="1" w:evenHBand="0" w:firstRowFirstColumn="0" w:firstRowLastColumn="0" w:lastRowFirstColumn="0" w:lastRowLastColumn="0"/>
          <w:trHeight w:val="269"/>
        </w:trPr>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25</w:t>
            </w:r>
          </w:p>
        </w:tc>
        <w:tc>
          <w:tcPr>
            <w:tcW w:w="0" w:type="auto"/>
            <w:noWrap/>
            <w:vAlign w:val="center"/>
          </w:tcPr>
          <w:p w:rsidR="0097318A" w:rsidRPr="00461858" w:rsidRDefault="0097318A"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0.00</w:t>
            </w:r>
            <w:r w:rsidR="00262180" w:rsidRPr="00461858">
              <w:rPr>
                <w:rFonts w:asciiTheme="minorHAnsi" w:hAnsiTheme="minorHAnsi" w:cs="Arial"/>
                <w:sz w:val="22"/>
                <w:szCs w:val="22"/>
              </w:rPr>
              <w:t>6</w:t>
            </w:r>
          </w:p>
        </w:tc>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262180" w:rsidRPr="00461858">
              <w:rPr>
                <w:rFonts w:asciiTheme="minorHAnsi" w:hAnsiTheme="minorHAnsi" w:cs="Arial"/>
                <w:sz w:val="22"/>
                <w:szCs w:val="22"/>
              </w:rPr>
              <w:t>9</w:t>
            </w:r>
          </w:p>
        </w:tc>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w:t>
            </w:r>
            <w:r w:rsidR="00262180" w:rsidRPr="00461858">
              <w:rPr>
                <w:rFonts w:asciiTheme="minorHAnsi" w:hAnsiTheme="minorHAnsi" w:cs="Arial"/>
                <w:sz w:val="22"/>
                <w:szCs w:val="22"/>
              </w:rPr>
              <w:t>1</w:t>
            </w:r>
            <w:r w:rsidR="00D87847" w:rsidRPr="00461858">
              <w:rPr>
                <w:rFonts w:asciiTheme="minorHAnsi" w:hAnsiTheme="minorHAnsi" w:cs="Arial"/>
                <w:sz w:val="22"/>
                <w:szCs w:val="22"/>
              </w:rPr>
              <w:t>0</w:t>
            </w:r>
          </w:p>
        </w:tc>
        <w:tc>
          <w:tcPr>
            <w:tcW w:w="0" w:type="auto"/>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w:t>
            </w:r>
            <w:r w:rsidR="00262180" w:rsidRPr="00461858">
              <w:rPr>
                <w:rFonts w:asciiTheme="minorHAnsi" w:hAnsiTheme="minorHAnsi" w:cs="Arial"/>
                <w:sz w:val="22"/>
                <w:szCs w:val="22"/>
              </w:rPr>
              <w:t>10</w:t>
            </w:r>
          </w:p>
        </w:tc>
      </w:tr>
      <w:tr w:rsidR="005D6BA0" w:rsidRPr="00461858" w:rsidTr="001508E3">
        <w:trPr>
          <w:cnfStyle w:val="000000010000" w:firstRow="0" w:lastRow="0" w:firstColumn="0" w:lastColumn="0" w:oddVBand="0" w:evenVBand="0" w:oddHBand="0" w:evenHBand="1" w:firstRowFirstColumn="0" w:firstRowLastColumn="0" w:lastRowFirstColumn="0" w:lastRowLastColumn="0"/>
          <w:trHeight w:val="269"/>
        </w:trPr>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26</w:t>
            </w:r>
          </w:p>
        </w:tc>
        <w:tc>
          <w:tcPr>
            <w:tcW w:w="0" w:type="auto"/>
            <w:noWrap/>
            <w:vAlign w:val="center"/>
          </w:tcPr>
          <w:p w:rsidR="0097318A" w:rsidRPr="00461858" w:rsidRDefault="0097318A" w:rsidP="00811F1A">
            <w:pPr>
              <w:tabs>
                <w:tab w:val="right" w:pos="2412"/>
              </w:tabs>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5</w:t>
            </w:r>
          </w:p>
        </w:tc>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6</w:t>
            </w:r>
          </w:p>
        </w:tc>
        <w:tc>
          <w:tcPr>
            <w:tcW w:w="0" w:type="auto"/>
            <w:noWrap/>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8</w:t>
            </w:r>
          </w:p>
        </w:tc>
        <w:tc>
          <w:tcPr>
            <w:tcW w:w="0" w:type="auto"/>
            <w:vAlign w:val="center"/>
          </w:tcPr>
          <w:p w:rsidR="0097318A" w:rsidRPr="00461858" w:rsidRDefault="0097318A" w:rsidP="00811F1A">
            <w:pPr>
              <w:spacing w:before="0" w:after="0"/>
              <w:jc w:val="left"/>
              <w:rPr>
                <w:rFonts w:asciiTheme="minorHAnsi" w:hAnsiTheme="minorHAnsi" w:cs="Arial"/>
                <w:sz w:val="22"/>
                <w:szCs w:val="22"/>
              </w:rPr>
            </w:pPr>
            <w:r w:rsidRPr="00461858">
              <w:rPr>
                <w:rFonts w:asciiTheme="minorHAnsi" w:hAnsiTheme="minorHAnsi" w:cs="Arial"/>
                <w:sz w:val="22"/>
                <w:szCs w:val="22"/>
              </w:rPr>
              <w:t>0.00</w:t>
            </w:r>
            <w:r w:rsidR="00D87847" w:rsidRPr="00461858">
              <w:rPr>
                <w:rFonts w:asciiTheme="minorHAnsi" w:hAnsiTheme="minorHAnsi" w:cs="Arial"/>
                <w:sz w:val="22"/>
                <w:szCs w:val="22"/>
              </w:rPr>
              <w:t>7</w:t>
            </w:r>
          </w:p>
        </w:tc>
      </w:tr>
    </w:tbl>
    <w:p w:rsidR="00370D2A" w:rsidRPr="005D6BA0" w:rsidRDefault="00370D2A" w:rsidP="00370D2A">
      <w:pPr>
        <w:spacing w:before="0" w:after="0"/>
        <w:jc w:val="left"/>
        <w:rPr>
          <w:rFonts w:ascii="Consolas" w:hAnsi="Consolas" w:cs="Consolas"/>
          <w:sz w:val="14"/>
          <w:szCs w:val="14"/>
        </w:rPr>
      </w:pPr>
    </w:p>
    <w:p w:rsidR="00AD63D5" w:rsidRPr="005D6BA0" w:rsidRDefault="00AD63D5" w:rsidP="00AD63D5">
      <w:pPr>
        <w:spacing w:before="0" w:after="0"/>
      </w:pPr>
      <w:r w:rsidRPr="005D6BA0">
        <w:t>The preceding example has demonstrated how to evaluate coordinate and uncertainty estimates for a typical General Purpose Control Survey. In order to achieve the most rigorous estimates of position and uncertainty for survey control marks 21 – 25, the system of survey measurements (excluding the constraints) should be i</w:t>
      </w:r>
      <w:r w:rsidR="00F71328" w:rsidRPr="005D6BA0">
        <w:t>n</w:t>
      </w:r>
      <w:r w:rsidRPr="005D6BA0">
        <w:t>cluded within the jurisdiction adjustment.</w:t>
      </w:r>
    </w:p>
    <w:p w:rsidR="005B299D" w:rsidRPr="005D6BA0" w:rsidRDefault="005B299D" w:rsidP="00015A79">
      <w:pPr>
        <w:spacing w:before="0" w:after="0"/>
      </w:pPr>
    </w:p>
    <w:p w:rsidR="005B299D" w:rsidRPr="00015A79" w:rsidRDefault="005B299D" w:rsidP="00B55198">
      <w:pPr>
        <w:spacing w:before="0" w:after="0"/>
        <w:rPr>
          <w:b/>
          <w:bCs/>
          <w:sz w:val="18"/>
          <w:szCs w:val="18"/>
        </w:rPr>
      </w:pPr>
      <w:r w:rsidRPr="005D6BA0">
        <w:t>The benefits of including the survey measurements within the jurisdiction adjustment cannot be over emphasised. For instance, consider NGRS survey control mark 23</w:t>
      </w:r>
      <w:r w:rsidR="00BB2587">
        <w:t xml:space="preserve">. </w:t>
      </w:r>
      <w:r w:rsidRPr="005D6BA0">
        <w:t xml:space="preserve">Prior to this adjustment, the best published GDA94 coordinates for mark 23 were stated as being precise </w:t>
      </w:r>
      <w:r w:rsidRPr="00CD472D">
        <w:rPr>
          <w:szCs w:val="23"/>
        </w:rPr>
        <w:t>to 0.025</w:t>
      </w:r>
      <w:r w:rsidR="00074DA4" w:rsidRPr="00CD472D">
        <w:rPr>
          <w:szCs w:val="23"/>
        </w:rPr>
        <w:t xml:space="preserve"> </w:t>
      </w:r>
      <w:r w:rsidRPr="00CD472D">
        <w:rPr>
          <w:szCs w:val="23"/>
        </w:rPr>
        <w:t>m, 68.3% confidence level</w:t>
      </w:r>
      <w:r w:rsidR="00F122ED" w:rsidRPr="00CD472D">
        <w:rPr>
          <w:szCs w:val="23"/>
        </w:rPr>
        <w:t xml:space="preserve"> (or 0.049</w:t>
      </w:r>
      <w:r w:rsidR="00074DA4" w:rsidRPr="00CD472D">
        <w:rPr>
          <w:szCs w:val="23"/>
        </w:rPr>
        <w:t xml:space="preserve"> </w:t>
      </w:r>
      <w:r w:rsidR="00F122ED" w:rsidRPr="00CD472D">
        <w:rPr>
          <w:szCs w:val="23"/>
        </w:rPr>
        <w:t>m, 95%)</w:t>
      </w:r>
      <w:r w:rsidR="00BB2587" w:rsidRPr="00CD472D">
        <w:rPr>
          <w:szCs w:val="23"/>
        </w:rPr>
        <w:t xml:space="preserve">. </w:t>
      </w:r>
      <w:r w:rsidR="00C45C5D" w:rsidRPr="00CD472D">
        <w:rPr>
          <w:szCs w:val="23"/>
        </w:rPr>
        <w:t xml:space="preserve">However, according to </w:t>
      </w:r>
      <w:r w:rsidR="00B55198" w:rsidRPr="00CD472D">
        <w:rPr>
          <w:szCs w:val="23"/>
        </w:rPr>
        <w:fldChar w:fldCharType="begin"/>
      </w:r>
      <w:r w:rsidR="00B55198" w:rsidRPr="00CD472D">
        <w:rPr>
          <w:szCs w:val="23"/>
        </w:rPr>
        <w:instrText xml:space="preserve"> REF _Ref367273457 \h </w:instrText>
      </w:r>
      <w:r w:rsidR="00CD472D">
        <w:rPr>
          <w:szCs w:val="23"/>
        </w:rPr>
        <w:instrText xml:space="preserve"> \* MERGEFORMAT </w:instrText>
      </w:r>
      <w:r w:rsidR="00B55198" w:rsidRPr="00CD472D">
        <w:rPr>
          <w:szCs w:val="23"/>
        </w:rPr>
      </w:r>
      <w:r w:rsidR="00B55198" w:rsidRPr="00CD472D">
        <w:rPr>
          <w:szCs w:val="23"/>
        </w:rPr>
        <w:fldChar w:fldCharType="separate"/>
      </w:r>
      <w:r w:rsidR="00FB708F" w:rsidRPr="00FB708F">
        <w:rPr>
          <w:szCs w:val="23"/>
        </w:rPr>
        <w:t xml:space="preserve">Table </w:t>
      </w:r>
      <w:r w:rsidR="00FB708F" w:rsidRPr="00FB708F">
        <w:rPr>
          <w:noProof/>
          <w:szCs w:val="23"/>
        </w:rPr>
        <w:t>12</w:t>
      </w:r>
      <w:r w:rsidR="00B55198" w:rsidRPr="00CD472D">
        <w:rPr>
          <w:szCs w:val="23"/>
        </w:rPr>
        <w:fldChar w:fldCharType="end"/>
      </w:r>
      <w:r w:rsidR="00B55198" w:rsidRPr="00CD472D">
        <w:rPr>
          <w:szCs w:val="23"/>
        </w:rPr>
        <w:t xml:space="preserve"> </w:t>
      </w:r>
      <w:r w:rsidR="00F122ED" w:rsidRPr="00CD472D">
        <w:rPr>
          <w:szCs w:val="23"/>
        </w:rPr>
        <w:t>the estimated</w:t>
      </w:r>
      <w:r w:rsidR="00F122ED" w:rsidRPr="005D6BA0">
        <w:t xml:space="preserve"> uncertainty for mark 23 </w:t>
      </w:r>
      <w:r w:rsidR="00C133A9" w:rsidRPr="005D6BA0">
        <w:t xml:space="preserve">based on the new system of measurements </w:t>
      </w:r>
      <w:r w:rsidR="00F122ED" w:rsidRPr="005D6BA0">
        <w:t xml:space="preserve">is </w:t>
      </w:r>
      <w:r w:rsidRPr="005D6BA0">
        <w:t>0.003</w:t>
      </w:r>
      <w:r w:rsidR="00074DA4">
        <w:t xml:space="preserve"> </w:t>
      </w:r>
      <w:r w:rsidR="00F122ED" w:rsidRPr="005D6BA0">
        <w:t>m, 68</w:t>
      </w:r>
      <w:r w:rsidR="00134E3F">
        <w:t>.3</w:t>
      </w:r>
      <w:r w:rsidR="00F122ED" w:rsidRPr="005D6BA0">
        <w:t>% (or 0.007</w:t>
      </w:r>
      <w:r w:rsidR="00074DA4">
        <w:t xml:space="preserve"> </w:t>
      </w:r>
      <w:r w:rsidR="00F122ED" w:rsidRPr="005D6BA0">
        <w:t xml:space="preserve">m </w:t>
      </w:r>
      <w:r w:rsidR="00134E3F">
        <w:t>95%</w:t>
      </w:r>
      <w:r w:rsidR="00F122ED" w:rsidRPr="005D6BA0">
        <w:t>)</w:t>
      </w:r>
      <w:r w:rsidR="00BB2587">
        <w:t xml:space="preserve">. </w:t>
      </w:r>
      <w:r w:rsidR="00F122ED" w:rsidRPr="005D6BA0">
        <w:t>Unless this survey is integrated within the NGRS, subsequent users of mark 23 will not be able to benefit from this increased precision.</w:t>
      </w:r>
    </w:p>
    <w:sectPr w:rsidR="005B299D" w:rsidRPr="00015A79" w:rsidSect="004342E8">
      <w:headerReference w:type="even" r:id="rId18"/>
      <w:headerReference w:type="default" r:id="rId19"/>
      <w:footerReference w:type="default" r:id="rId20"/>
      <w:headerReference w:type="first" r:id="rId21"/>
      <w:footerReference w:type="first" r:id="rId22"/>
      <w:pgSz w:w="11906" w:h="16838"/>
      <w:pgMar w:top="1440" w:right="1559" w:bottom="1440" w:left="1797" w:header="709" w:footer="6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89" w:rsidRDefault="00C01089">
      <w:r>
        <w:separator/>
      </w:r>
    </w:p>
  </w:endnote>
  <w:endnote w:type="continuationSeparator" w:id="0">
    <w:p w:rsidR="00C01089" w:rsidRDefault="00C0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10006FF" w:usb1="4000205B" w:usb2="00000010" w:usb3="00000000" w:csb0="0000019F" w:csb1="00000000"/>
  </w:font>
  <w:font w:name="Copperplate Gothic Bold">
    <w:altName w:val="ESRI Geology BMRGG PT1"/>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89" w:rsidRDefault="00C01089" w:rsidP="00714F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89" w:rsidRPr="00FE58D2" w:rsidRDefault="00CC3BCB" w:rsidP="009B73AC">
    <w:pPr>
      <w:pStyle w:val="Footer"/>
      <w:tabs>
        <w:tab w:val="clear" w:pos="4153"/>
        <w:tab w:val="clear" w:pos="8306"/>
        <w:tab w:val="right" w:pos="8505"/>
      </w:tabs>
    </w:pPr>
    <w:fldSimple w:instr=" docproperty &quot;Document name&quot; \* MERGEFORMAT ">
      <w:r w:rsidR="00C01089">
        <w:t>Guideline for the Adjustment and Evaluation of Survey Control – SP1</w:t>
      </w:r>
    </w:fldSimple>
    <w:r w:rsidR="00C01089">
      <w:tab/>
    </w:r>
    <w:r w:rsidR="00C01089">
      <w:fldChar w:fldCharType="begin"/>
    </w:r>
    <w:r w:rsidR="00C01089">
      <w:instrText xml:space="preserve"> PAGE  \* roman </w:instrText>
    </w:r>
    <w:r w:rsidR="00C01089">
      <w:fldChar w:fldCharType="separate"/>
    </w:r>
    <w:r w:rsidR="009E1809">
      <w:rPr>
        <w:noProof/>
      </w:rPr>
      <w:t>ii</w:t>
    </w:r>
    <w:r w:rsidR="00C01089">
      <w:fldChar w:fldCharType="end"/>
    </w:r>
  </w:p>
  <w:p w:rsidR="00C01089" w:rsidRDefault="00CC3BCB" w:rsidP="009B73AC">
    <w:pPr>
      <w:pStyle w:val="Footer"/>
      <w:tabs>
        <w:tab w:val="clear" w:pos="4153"/>
        <w:tab w:val="clear" w:pos="8306"/>
        <w:tab w:val="right" w:pos="8505"/>
      </w:tabs>
    </w:pPr>
    <w:fldSimple w:instr=" docproperty &quot;version&quot; \* MERGEFORMAT ">
      <w:r w:rsidR="00C01089">
        <w:t>Version 2.1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89" w:rsidRDefault="00C01089" w:rsidP="009B73AC">
    <w:pPr>
      <w:pStyle w:val="Footer"/>
      <w:tabs>
        <w:tab w:val="clear" w:pos="4153"/>
        <w:tab w:val="clear" w:pos="8306"/>
        <w:tab w:val="right" w:pos="8505"/>
      </w:tabs>
    </w:pPr>
    <w:r>
      <w:tab/>
    </w:r>
  </w:p>
  <w:p w:rsidR="00C01089" w:rsidRPr="00FE58D2" w:rsidRDefault="00CC3BCB" w:rsidP="009B73AC">
    <w:pPr>
      <w:pStyle w:val="Footer"/>
      <w:tabs>
        <w:tab w:val="clear" w:pos="4153"/>
        <w:tab w:val="clear" w:pos="8306"/>
        <w:tab w:val="right" w:pos="8505"/>
      </w:tabs>
    </w:pPr>
    <w:fldSimple w:instr=" docproperty &quot;Document name&quot; \* MERGEFORMAT ">
      <w:r w:rsidR="00C01089">
        <w:t>Guideline for the Adjustment and Evaluation of Survey Control – SP1</w:t>
      </w:r>
    </w:fldSimple>
    <w:r w:rsidR="00C01089">
      <w:tab/>
    </w:r>
    <w:r w:rsidR="00C01089">
      <w:rPr>
        <w:rStyle w:val="PageNumber"/>
      </w:rPr>
      <w:fldChar w:fldCharType="begin"/>
    </w:r>
    <w:r w:rsidR="00C01089">
      <w:rPr>
        <w:rStyle w:val="PageNumber"/>
      </w:rPr>
      <w:instrText xml:space="preserve"> PAGE </w:instrText>
    </w:r>
    <w:r w:rsidR="00C01089">
      <w:rPr>
        <w:rStyle w:val="PageNumber"/>
      </w:rPr>
      <w:fldChar w:fldCharType="separate"/>
    </w:r>
    <w:r w:rsidR="009E1809">
      <w:rPr>
        <w:rStyle w:val="PageNumber"/>
        <w:noProof/>
      </w:rPr>
      <w:t>15</w:t>
    </w:r>
    <w:r w:rsidR="00C01089">
      <w:rPr>
        <w:rStyle w:val="PageNumber"/>
      </w:rPr>
      <w:fldChar w:fldCharType="end"/>
    </w:r>
  </w:p>
  <w:p w:rsidR="00C01089" w:rsidRDefault="00CC3BCB" w:rsidP="009B73AC">
    <w:pPr>
      <w:pStyle w:val="Footer"/>
      <w:tabs>
        <w:tab w:val="clear" w:pos="4153"/>
        <w:tab w:val="clear" w:pos="8306"/>
        <w:tab w:val="right" w:pos="8505"/>
      </w:tabs>
    </w:pPr>
    <w:fldSimple w:instr=" docproperty &quot;version&quot; \* MERGEFORMAT ">
      <w:r w:rsidR="00C01089">
        <w:t>Version 2.1</w:t>
      </w:r>
    </w:fldSimple>
  </w:p>
  <w:p w:rsidR="00C01089" w:rsidRDefault="00C0108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89" w:rsidRDefault="00CC3BCB" w:rsidP="00486B89">
    <w:pPr>
      <w:pStyle w:val="Footer"/>
      <w:tabs>
        <w:tab w:val="clear" w:pos="4153"/>
        <w:tab w:val="clear" w:pos="8306"/>
        <w:tab w:val="right" w:pos="8505"/>
      </w:tabs>
    </w:pPr>
    <w:fldSimple w:instr=" DocProperty &quot;ICSM&quot; \* MERGEFORMAT ">
      <w:r w:rsidR="00C01089">
        <w:t>Intergovernmental Committee on Surveying and Mapping</w:t>
      </w:r>
    </w:fldSimple>
    <w:r w:rsidR="00C01089">
      <w:tab/>
    </w:r>
    <w:r w:rsidR="00C01089">
      <w:fldChar w:fldCharType="begin"/>
    </w:r>
    <w:r w:rsidR="00C01089">
      <w:instrText xml:space="preserve"> PAGE </w:instrText>
    </w:r>
    <w:r w:rsidR="00C01089">
      <w:fldChar w:fldCharType="separate"/>
    </w:r>
    <w:r w:rsidR="00C01089">
      <w:rPr>
        <w:noProof/>
      </w:rPr>
      <w:t>1</w:t>
    </w:r>
    <w:r w:rsidR="00C01089">
      <w:fldChar w:fldCharType="end"/>
    </w:r>
  </w:p>
  <w:p w:rsidR="00C01089" w:rsidRPr="00FE58D2" w:rsidRDefault="00CC3BCB" w:rsidP="00486B89">
    <w:pPr>
      <w:pStyle w:val="Footer"/>
      <w:tabs>
        <w:tab w:val="clear" w:pos="4153"/>
        <w:tab w:val="clear" w:pos="8306"/>
        <w:tab w:val="right" w:pos="8505"/>
      </w:tabs>
    </w:pPr>
    <w:fldSimple w:instr=" docproperty &quot;Document name&quot; \* MERGEFORMAT ">
      <w:r w:rsidR="00C01089">
        <w:t>Guideline for the Adjustment and Evaluation of Survey Control – SP1</w:t>
      </w:r>
    </w:fldSimple>
  </w:p>
  <w:p w:rsidR="00C01089" w:rsidRDefault="00CC3BCB" w:rsidP="00486B89">
    <w:pPr>
      <w:pStyle w:val="Footer"/>
      <w:tabs>
        <w:tab w:val="clear" w:pos="4153"/>
        <w:tab w:val="clear" w:pos="8306"/>
        <w:tab w:val="right" w:pos="8505"/>
      </w:tabs>
    </w:pPr>
    <w:fldSimple w:instr=" docproperty &quot;version&quot; \* MERGEFORMAT ">
      <w:r w:rsidR="00C01089">
        <w:t>Version 2.0</w:t>
      </w:r>
    </w:fldSimple>
  </w:p>
  <w:p w:rsidR="00C01089" w:rsidRDefault="00C010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89" w:rsidRDefault="00C01089">
      <w:r>
        <w:separator/>
      </w:r>
    </w:p>
  </w:footnote>
  <w:footnote w:type="continuationSeparator" w:id="0">
    <w:p w:rsidR="00C01089" w:rsidRDefault="00C01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89" w:rsidRDefault="00CC3BCB" w:rsidP="00865962">
    <w:pPr>
      <w:pStyle w:val="HeaderImage"/>
      <w:tabs>
        <w:tab w:val="clear" w:pos="4153"/>
        <w:tab w:val="clear" w:pos="8306"/>
      </w:tabs>
    </w:pPr>
    <w:fldSimple w:instr=" DocProperty &quot;ICSM&quot; \* MERGEFORMAT ">
      <w:r w:rsidR="00C01089">
        <w:t>Intergovernmental Committee on Surveying and Mapping</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89" w:rsidRPr="00486B89" w:rsidRDefault="00C01089" w:rsidP="00486B89">
    <w:pPr>
      <w:pStyle w:val="HeaderImage"/>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89" w:rsidRDefault="00C010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89" w:rsidRDefault="00CC3BCB" w:rsidP="00865962">
    <w:pPr>
      <w:pStyle w:val="HeaderImage"/>
      <w:tabs>
        <w:tab w:val="clear" w:pos="4153"/>
        <w:tab w:val="clear" w:pos="8306"/>
      </w:tabs>
    </w:pPr>
    <w:fldSimple w:instr=" DocProperty &quot;ICSM&quot; \* MERGEFORMAT ">
      <w:r w:rsidR="00C01089">
        <w:t>Intergovernmental Committee on Surveying and Mapping</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89" w:rsidRDefault="00C01089" w:rsidP="001D6CAC">
    <w:pPr>
      <w:pStyle w:val="HeaderImage"/>
      <w:tabs>
        <w:tab w:val="clear" w:pos="4153"/>
        <w:tab w:val="clear" w:pos="8306"/>
      </w:tabs>
    </w:pPr>
    <w:r>
      <w:rPr>
        <w:noProof/>
      </w:rPr>
      <w:drawing>
        <wp:inline distT="0" distB="0" distL="0" distR="0" wp14:anchorId="74A50274" wp14:editId="795C19B8">
          <wp:extent cx="1228725" cy="705485"/>
          <wp:effectExtent l="0" t="0" r="0" b="0"/>
          <wp:docPr id="3" name="Picture 3" descr="ICSM Logo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SM Logo Sh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05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993B21"/>
    <w:multiLevelType w:val="hybridMultilevel"/>
    <w:tmpl w:val="3C38B9A0"/>
    <w:lvl w:ilvl="0" w:tplc="0C090001">
      <w:start w:val="1"/>
      <w:numFmt w:val="bullet"/>
      <w:lvlText w:val=""/>
      <w:lvlJc w:val="left"/>
      <w:pPr>
        <w:ind w:left="720" w:hanging="36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3D4D42"/>
    <w:multiLevelType w:val="multilevel"/>
    <w:tmpl w:val="54BAF22E"/>
    <w:lvl w:ilvl="0">
      <w:start w:val="1"/>
      <w:numFmt w:val="bullet"/>
      <w:lvlText w:val=""/>
      <w:lvlJc w:val="left"/>
      <w:pPr>
        <w:tabs>
          <w:tab w:val="num" w:pos="1134"/>
        </w:tabs>
        <w:ind w:left="1134" w:hanging="454"/>
      </w:pPr>
      <w:rPr>
        <w:rFonts w:ascii="Symbol" w:hAnsi="Symbol"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3">
    <w:nsid w:val="09262071"/>
    <w:multiLevelType w:val="multilevel"/>
    <w:tmpl w:val="31F03134"/>
    <w:lvl w:ilvl="0">
      <w:start w:val="1"/>
      <w:numFmt w:val="decimal"/>
      <w:pStyle w:val="Heading1"/>
      <w:lvlText w:val="%1"/>
      <w:lvlJc w:val="left"/>
      <w:pPr>
        <w:tabs>
          <w:tab w:val="num" w:pos="709"/>
        </w:tabs>
        <w:ind w:left="709" w:hanging="709"/>
      </w:pPr>
      <w:rPr>
        <w:rFonts w:ascii="Verdana" w:hAnsi="Verdana" w:cs="Copperplate Gothic Bold" w:hint="default"/>
        <w:b/>
        <w:i w:val="0"/>
        <w:caps w:val="0"/>
        <w:color w:val="4F6228" w:themeColor="accent3" w:themeShade="80"/>
        <w:spacing w:val="40"/>
        <w:w w:val="100"/>
        <w:sz w:val="30"/>
        <w:szCs w:val="30"/>
      </w:rPr>
    </w:lvl>
    <w:lvl w:ilvl="1">
      <w:start w:val="1"/>
      <w:numFmt w:val="decimal"/>
      <w:pStyle w:val="Heading2"/>
      <w:lvlText w:val="%1.%2"/>
      <w:lvlJc w:val="left"/>
      <w:pPr>
        <w:tabs>
          <w:tab w:val="num" w:pos="1429"/>
        </w:tabs>
        <w:ind w:left="1429" w:hanging="709"/>
      </w:pPr>
      <w:rPr>
        <w:rFonts w:ascii="Verdana" w:hAnsi="Verdana" w:hint="default"/>
        <w:b w:val="0"/>
        <w:i w:val="0"/>
        <w:color w:val="4F6228" w:themeColor="accent3" w:themeShade="80"/>
        <w:sz w:val="28"/>
        <w:szCs w:val="28"/>
      </w:rPr>
    </w:lvl>
    <w:lvl w:ilvl="2">
      <w:start w:val="1"/>
      <w:numFmt w:val="decimal"/>
      <w:lvlText w:val="%1.%2.%3"/>
      <w:lvlJc w:val="left"/>
      <w:pPr>
        <w:tabs>
          <w:tab w:val="num" w:pos="851"/>
        </w:tabs>
        <w:ind w:left="851" w:hanging="851"/>
      </w:pPr>
      <w:rPr>
        <w:rFonts w:ascii="Verdana" w:hAnsi="Verdana" w:cs="Times New Roman" w:hint="default"/>
        <w:b w:val="0"/>
        <w:i w:val="0"/>
        <w:color w:val="4F6228" w:themeColor="accent3" w:themeShade="80"/>
        <w:sz w:val="24"/>
        <w:szCs w:val="24"/>
      </w:rPr>
    </w:lvl>
    <w:lvl w:ilvl="3">
      <w:start w:val="1"/>
      <w:numFmt w:val="decimal"/>
      <w:lvlText w:val="%1.%2.%3.%4"/>
      <w:lvlJc w:val="left"/>
      <w:pPr>
        <w:tabs>
          <w:tab w:val="num" w:pos="851"/>
        </w:tabs>
        <w:ind w:left="851" w:hanging="851"/>
      </w:pPr>
      <w:rPr>
        <w:rFonts w:ascii="Verdana" w:hAnsi="Verdana" w:cs="Copperplate Gothic Bold" w:hint="default"/>
        <w:b/>
        <w:i w:val="0"/>
        <w:caps/>
        <w:sz w:val="20"/>
        <w:szCs w:val="24"/>
      </w:rPr>
    </w:lvl>
    <w:lvl w:ilvl="4">
      <w:start w:val="1"/>
      <w:numFmt w:val="decimal"/>
      <w:lvlText w:val="%1.%2.%3.%4.%5"/>
      <w:lvlJc w:val="left"/>
      <w:pPr>
        <w:tabs>
          <w:tab w:val="num" w:pos="1080"/>
        </w:tabs>
        <w:ind w:left="0" w:firstLine="0"/>
      </w:pPr>
      <w:rPr>
        <w:rFonts w:ascii="Arial" w:hAnsi="Arial"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BE451D5"/>
    <w:multiLevelType w:val="multilevel"/>
    <w:tmpl w:val="F7C4C9FE"/>
    <w:lvl w:ilvl="0">
      <w:start w:val="1"/>
      <w:numFmt w:val="lowerRoman"/>
      <w:lvlText w:val="(%1)"/>
      <w:lvlJc w:val="left"/>
      <w:pPr>
        <w:tabs>
          <w:tab w:val="num" w:pos="1287"/>
        </w:tabs>
        <w:ind w:left="1287" w:hanging="567"/>
      </w:pPr>
      <w:rPr>
        <w:rFonts w:ascii="Verdana" w:hAnsi="Verdana" w:hint="default"/>
        <w:b w:val="0"/>
        <w:i w:val="0"/>
        <w:sz w:val="20"/>
      </w:rPr>
    </w:lvl>
    <w:lvl w:ilvl="1">
      <w:start w:val="1"/>
      <w:numFmt w:val="lowerRoman"/>
      <w:lvlText w:val="(%2)"/>
      <w:lvlJc w:val="left"/>
      <w:pPr>
        <w:tabs>
          <w:tab w:val="num" w:pos="1662"/>
        </w:tabs>
        <w:ind w:left="1662" w:hanging="375"/>
      </w:pPr>
      <w:rPr>
        <w:rFonts w:hint="default"/>
        <w:b w:val="0"/>
        <w:i w:val="0"/>
        <w:sz w:val="20"/>
      </w:rPr>
    </w:lvl>
    <w:lvl w:ilvl="2">
      <w:start w:val="1"/>
      <w:numFmt w:val="upperLetter"/>
      <w:lvlText w:val="(%3)"/>
      <w:lvlJc w:val="left"/>
      <w:pPr>
        <w:tabs>
          <w:tab w:val="num" w:pos="2421"/>
        </w:tabs>
        <w:ind w:left="2421" w:hanging="567"/>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5">
    <w:nsid w:val="0F295C38"/>
    <w:multiLevelType w:val="hybridMultilevel"/>
    <w:tmpl w:val="377AA788"/>
    <w:lvl w:ilvl="0" w:tplc="86F27170">
      <w:start w:val="1"/>
      <w:numFmt w:val="lowerLetter"/>
      <w:lvlText w:val="%1-"/>
      <w:lvlJc w:val="left"/>
      <w:pPr>
        <w:ind w:left="2520" w:hanging="360"/>
      </w:pPr>
      <w:rPr>
        <w:rFonts w:hint="default"/>
        <w:i/>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nsid w:val="14000530"/>
    <w:multiLevelType w:val="multilevel"/>
    <w:tmpl w:val="CF12A558"/>
    <w:lvl w:ilvl="0">
      <w:start w:val="1"/>
      <w:numFmt w:val="bullet"/>
      <w:lvlText w:val=""/>
      <w:lvlJc w:val="left"/>
      <w:pPr>
        <w:tabs>
          <w:tab w:val="num" w:pos="1287"/>
        </w:tabs>
        <w:ind w:left="1287" w:hanging="360"/>
      </w:pPr>
      <w:rPr>
        <w:rFonts w:ascii="Symbol" w:hAnsi="Symbol"/>
        <w:sz w:val="23"/>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nsid w:val="14F64D99"/>
    <w:multiLevelType w:val="multilevel"/>
    <w:tmpl w:val="2BD4C05A"/>
    <w:numStyleLink w:val="StyleOutlinenumbered"/>
  </w:abstractNum>
  <w:abstractNum w:abstractNumId="8">
    <w:nsid w:val="19B20729"/>
    <w:multiLevelType w:val="multilevel"/>
    <w:tmpl w:val="CF3CD900"/>
    <w:lvl w:ilvl="0">
      <w:start w:val="1"/>
      <w:numFmt w:val="decimal"/>
      <w:lvlText w:val="%1"/>
      <w:lvlJc w:val="left"/>
      <w:pPr>
        <w:tabs>
          <w:tab w:val="num" w:pos="709"/>
        </w:tabs>
        <w:ind w:left="709" w:hanging="709"/>
      </w:pPr>
      <w:rPr>
        <w:rFonts w:ascii="Verdana" w:hAnsi="Verdana" w:cs="Copperplate Gothic Bold" w:hint="default"/>
        <w:b/>
        <w:i w:val="0"/>
        <w:caps w:val="0"/>
        <w:color w:val="003300"/>
        <w:spacing w:val="40"/>
        <w:w w:val="100"/>
        <w:sz w:val="30"/>
        <w:szCs w:val="30"/>
      </w:rPr>
    </w:lvl>
    <w:lvl w:ilvl="1">
      <w:start w:val="1"/>
      <w:numFmt w:val="decimal"/>
      <w:lvlText w:val="%1.%2"/>
      <w:lvlJc w:val="left"/>
      <w:pPr>
        <w:tabs>
          <w:tab w:val="num" w:pos="1429"/>
        </w:tabs>
        <w:ind w:left="1429" w:hanging="709"/>
      </w:pPr>
      <w:rPr>
        <w:rFonts w:ascii="Verdana" w:hAnsi="Verdana" w:hint="default"/>
        <w:b w:val="0"/>
        <w:i w:val="0"/>
        <w:color w:val="003300"/>
        <w:sz w:val="28"/>
        <w:szCs w:val="28"/>
      </w:rPr>
    </w:lvl>
    <w:lvl w:ilvl="2">
      <w:start w:val="1"/>
      <w:numFmt w:val="decimal"/>
      <w:lvlText w:val="%1.%2.%3"/>
      <w:lvlJc w:val="left"/>
      <w:pPr>
        <w:tabs>
          <w:tab w:val="num" w:pos="851"/>
        </w:tabs>
        <w:ind w:left="851" w:hanging="851"/>
      </w:pPr>
      <w:rPr>
        <w:rFonts w:ascii="Verdana" w:hAnsi="Verdana" w:cs="Times New Roman" w:hint="default"/>
        <w:b w:val="0"/>
        <w:i w:val="0"/>
        <w:color w:val="003300"/>
        <w:sz w:val="24"/>
        <w:szCs w:val="24"/>
      </w:rPr>
    </w:lvl>
    <w:lvl w:ilvl="3">
      <w:start w:val="1"/>
      <w:numFmt w:val="decimal"/>
      <w:lvlText w:val="%1.%2.%3.%4"/>
      <w:lvlJc w:val="left"/>
      <w:pPr>
        <w:tabs>
          <w:tab w:val="num" w:pos="851"/>
        </w:tabs>
        <w:ind w:left="851" w:hanging="851"/>
      </w:pPr>
      <w:rPr>
        <w:rFonts w:ascii="Verdana" w:hAnsi="Verdana" w:cs="Copperplate Gothic Bold" w:hint="default"/>
        <w:b/>
        <w:i w:val="0"/>
        <w:caps/>
        <w:sz w:val="20"/>
        <w:szCs w:val="24"/>
      </w:rPr>
    </w:lvl>
    <w:lvl w:ilvl="4">
      <w:start w:val="1"/>
      <w:numFmt w:val="decimal"/>
      <w:lvlText w:val="%1.%2.%3.%4.%5"/>
      <w:lvlJc w:val="left"/>
      <w:pPr>
        <w:tabs>
          <w:tab w:val="num" w:pos="1080"/>
        </w:tabs>
        <w:ind w:left="0" w:firstLine="0"/>
      </w:pPr>
      <w:rPr>
        <w:rFonts w:ascii="Arial" w:hAnsi="Arial"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AEC7A87"/>
    <w:multiLevelType w:val="multilevel"/>
    <w:tmpl w:val="CF12A558"/>
    <w:lvl w:ilvl="0">
      <w:start w:val="1"/>
      <w:numFmt w:val="bullet"/>
      <w:lvlText w:val=""/>
      <w:lvlJc w:val="left"/>
      <w:pPr>
        <w:tabs>
          <w:tab w:val="num" w:pos="1287"/>
        </w:tabs>
        <w:ind w:left="1287" w:hanging="360"/>
      </w:pPr>
      <w:rPr>
        <w:rFonts w:ascii="Symbol" w:hAnsi="Symbol"/>
        <w:sz w:val="23"/>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
    <w:nsid w:val="36411AB1"/>
    <w:multiLevelType w:val="hybridMultilevel"/>
    <w:tmpl w:val="F240381E"/>
    <w:lvl w:ilvl="0" w:tplc="25C695CA">
      <w:start w:val="1"/>
      <w:numFmt w:val="lowerLetter"/>
      <w:lvlText w:val="(%1)"/>
      <w:lvlJc w:val="left"/>
      <w:pPr>
        <w:ind w:left="720" w:hanging="360"/>
      </w:pPr>
      <w:rPr>
        <w:rFonts w:ascii="Verdana" w:hAnsi="Verdana"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0C4DA1"/>
    <w:multiLevelType w:val="multilevel"/>
    <w:tmpl w:val="C6124C70"/>
    <w:lvl w:ilvl="0">
      <w:start w:val="1"/>
      <w:numFmt w:val="bullet"/>
      <w:lvlText w:val=""/>
      <w:lvlJc w:val="left"/>
      <w:pPr>
        <w:tabs>
          <w:tab w:val="num" w:pos="1134"/>
        </w:tabs>
        <w:ind w:left="1134" w:hanging="454"/>
      </w:pPr>
      <w:rPr>
        <w:rFonts w:ascii="Symbol" w:hAnsi="Symbol"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12">
    <w:nsid w:val="52D4591D"/>
    <w:multiLevelType w:val="multilevel"/>
    <w:tmpl w:val="CA6E6F22"/>
    <w:lvl w:ilvl="0">
      <w:start w:val="1"/>
      <w:numFmt w:val="lowerLetter"/>
      <w:pStyle w:val="Itemisedlist1"/>
      <w:lvlText w:val="(%1)"/>
      <w:lvlJc w:val="left"/>
      <w:pPr>
        <w:tabs>
          <w:tab w:val="num" w:pos="1134"/>
        </w:tabs>
        <w:ind w:left="1134" w:hanging="454"/>
      </w:pPr>
      <w:rPr>
        <w:rFonts w:ascii="Verdana" w:hAnsi="Verdana"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13">
    <w:nsid w:val="59F14C5D"/>
    <w:multiLevelType w:val="hybridMultilevel"/>
    <w:tmpl w:val="CF12A558"/>
    <w:lvl w:ilvl="0" w:tplc="EDD6C2FE">
      <w:start w:val="1"/>
      <w:numFmt w:val="bullet"/>
      <w:lvlText w:val=""/>
      <w:lvlJc w:val="left"/>
      <w:pPr>
        <w:tabs>
          <w:tab w:val="num" w:pos="1287"/>
        </w:tabs>
        <w:ind w:left="1287" w:hanging="360"/>
      </w:pPr>
      <w:rPr>
        <w:rFonts w:ascii="Symbol" w:hAnsi="Symbol" w:hint="default"/>
      </w:rPr>
    </w:lvl>
    <w:lvl w:ilvl="1" w:tplc="FFD67194" w:tentative="1">
      <w:start w:val="1"/>
      <w:numFmt w:val="bullet"/>
      <w:lvlText w:val="o"/>
      <w:lvlJc w:val="left"/>
      <w:pPr>
        <w:tabs>
          <w:tab w:val="num" w:pos="2007"/>
        </w:tabs>
        <w:ind w:left="2007" w:hanging="360"/>
      </w:pPr>
      <w:rPr>
        <w:rFonts w:ascii="Courier New" w:hAnsi="Courier New" w:cs="Courier New" w:hint="default"/>
      </w:rPr>
    </w:lvl>
    <w:lvl w:ilvl="2" w:tplc="C3182252" w:tentative="1">
      <w:start w:val="1"/>
      <w:numFmt w:val="bullet"/>
      <w:lvlText w:val=""/>
      <w:lvlJc w:val="left"/>
      <w:pPr>
        <w:tabs>
          <w:tab w:val="num" w:pos="2727"/>
        </w:tabs>
        <w:ind w:left="2727" w:hanging="360"/>
      </w:pPr>
      <w:rPr>
        <w:rFonts w:ascii="Wingdings" w:hAnsi="Wingdings" w:hint="default"/>
      </w:rPr>
    </w:lvl>
    <w:lvl w:ilvl="3" w:tplc="EA1AB034" w:tentative="1">
      <w:start w:val="1"/>
      <w:numFmt w:val="bullet"/>
      <w:lvlText w:val=""/>
      <w:lvlJc w:val="left"/>
      <w:pPr>
        <w:tabs>
          <w:tab w:val="num" w:pos="3447"/>
        </w:tabs>
        <w:ind w:left="3447" w:hanging="360"/>
      </w:pPr>
      <w:rPr>
        <w:rFonts w:ascii="Symbol" w:hAnsi="Symbol" w:hint="default"/>
      </w:rPr>
    </w:lvl>
    <w:lvl w:ilvl="4" w:tplc="472CF276" w:tentative="1">
      <w:start w:val="1"/>
      <w:numFmt w:val="bullet"/>
      <w:lvlText w:val="o"/>
      <w:lvlJc w:val="left"/>
      <w:pPr>
        <w:tabs>
          <w:tab w:val="num" w:pos="4167"/>
        </w:tabs>
        <w:ind w:left="4167" w:hanging="360"/>
      </w:pPr>
      <w:rPr>
        <w:rFonts w:ascii="Courier New" w:hAnsi="Courier New" w:cs="Courier New" w:hint="default"/>
      </w:rPr>
    </w:lvl>
    <w:lvl w:ilvl="5" w:tplc="2708D6C6" w:tentative="1">
      <w:start w:val="1"/>
      <w:numFmt w:val="bullet"/>
      <w:lvlText w:val=""/>
      <w:lvlJc w:val="left"/>
      <w:pPr>
        <w:tabs>
          <w:tab w:val="num" w:pos="4887"/>
        </w:tabs>
        <w:ind w:left="4887" w:hanging="360"/>
      </w:pPr>
      <w:rPr>
        <w:rFonts w:ascii="Wingdings" w:hAnsi="Wingdings" w:hint="default"/>
      </w:rPr>
    </w:lvl>
    <w:lvl w:ilvl="6" w:tplc="0EA67A88" w:tentative="1">
      <w:start w:val="1"/>
      <w:numFmt w:val="bullet"/>
      <w:lvlText w:val=""/>
      <w:lvlJc w:val="left"/>
      <w:pPr>
        <w:tabs>
          <w:tab w:val="num" w:pos="5607"/>
        </w:tabs>
        <w:ind w:left="5607" w:hanging="360"/>
      </w:pPr>
      <w:rPr>
        <w:rFonts w:ascii="Symbol" w:hAnsi="Symbol" w:hint="default"/>
      </w:rPr>
    </w:lvl>
    <w:lvl w:ilvl="7" w:tplc="520AE416" w:tentative="1">
      <w:start w:val="1"/>
      <w:numFmt w:val="bullet"/>
      <w:lvlText w:val="o"/>
      <w:lvlJc w:val="left"/>
      <w:pPr>
        <w:tabs>
          <w:tab w:val="num" w:pos="6327"/>
        </w:tabs>
        <w:ind w:left="6327" w:hanging="360"/>
      </w:pPr>
      <w:rPr>
        <w:rFonts w:ascii="Courier New" w:hAnsi="Courier New" w:cs="Courier New" w:hint="default"/>
      </w:rPr>
    </w:lvl>
    <w:lvl w:ilvl="8" w:tplc="AF500EBC" w:tentative="1">
      <w:start w:val="1"/>
      <w:numFmt w:val="bullet"/>
      <w:lvlText w:val=""/>
      <w:lvlJc w:val="left"/>
      <w:pPr>
        <w:tabs>
          <w:tab w:val="num" w:pos="7047"/>
        </w:tabs>
        <w:ind w:left="7047" w:hanging="360"/>
      </w:pPr>
      <w:rPr>
        <w:rFonts w:ascii="Wingdings" w:hAnsi="Wingdings" w:hint="default"/>
      </w:rPr>
    </w:lvl>
  </w:abstractNum>
  <w:abstractNum w:abstractNumId="14">
    <w:nsid w:val="6C8B70FD"/>
    <w:multiLevelType w:val="multilevel"/>
    <w:tmpl w:val="176E1B5C"/>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A8E749C"/>
    <w:multiLevelType w:val="multilevel"/>
    <w:tmpl w:val="2BD4C05A"/>
    <w:styleLink w:val="StyleOutlinenumbered"/>
    <w:lvl w:ilvl="0">
      <w:start w:val="1"/>
      <w:numFmt w:val="bullet"/>
      <w:lvlText w:val=""/>
      <w:lvlJc w:val="left"/>
      <w:pPr>
        <w:tabs>
          <w:tab w:val="num" w:pos="1134"/>
        </w:tabs>
        <w:ind w:left="1134" w:hanging="454"/>
      </w:pPr>
      <w:rPr>
        <w:rFonts w:ascii="Symbol" w:hAnsi="Symbol" w:hint="default"/>
      </w:rPr>
    </w:lvl>
    <w:lvl w:ilvl="1">
      <w:start w:val="1"/>
      <w:numFmt w:val="lowerRoman"/>
      <w:lvlText w:val="(%2)"/>
      <w:lvlJc w:val="left"/>
      <w:pPr>
        <w:tabs>
          <w:tab w:val="num" w:pos="2022"/>
        </w:tabs>
        <w:ind w:left="2022" w:hanging="375"/>
      </w:pPr>
      <w:rPr>
        <w:rFonts w:hint="default"/>
        <w:b w:val="0"/>
        <w:i w:val="0"/>
        <w:sz w:val="20"/>
      </w:rPr>
    </w:lvl>
    <w:lvl w:ilvl="2">
      <w:start w:val="1"/>
      <w:numFmt w:val="upperLetter"/>
      <w:lvlText w:val="(%3)"/>
      <w:lvlJc w:val="left"/>
      <w:pPr>
        <w:tabs>
          <w:tab w:val="num" w:pos="2781"/>
        </w:tabs>
        <w:ind w:left="2781" w:hanging="567"/>
      </w:pPr>
      <w:rPr>
        <w:rFonts w:ascii="Copperplate Gothic Bold" w:hAnsi="Copperplate Gothic Bold" w:hint="default"/>
        <w:b w:val="0"/>
        <w:i w:val="0"/>
        <w:sz w:val="24"/>
      </w:rPr>
    </w:lvl>
    <w:lvl w:ilvl="3">
      <w:start w:val="1"/>
      <w:numFmt w:val="none"/>
      <w:suff w:val="nothing"/>
      <w:lvlText w:val=""/>
      <w:lvlJc w:val="left"/>
      <w:pPr>
        <w:ind w:left="-338" w:firstLine="0"/>
      </w:pPr>
      <w:rPr>
        <w:rFonts w:hint="default"/>
      </w:rPr>
    </w:lvl>
    <w:lvl w:ilvl="4">
      <w:start w:val="1"/>
      <w:numFmt w:val="none"/>
      <w:suff w:val="nothing"/>
      <w:lvlText w:val=""/>
      <w:lvlJc w:val="left"/>
      <w:pPr>
        <w:ind w:left="-338" w:firstLine="0"/>
      </w:pPr>
      <w:rPr>
        <w:rFonts w:hint="default"/>
      </w:rPr>
    </w:lvl>
    <w:lvl w:ilvl="5">
      <w:start w:val="1"/>
      <w:numFmt w:val="none"/>
      <w:suff w:val="nothing"/>
      <w:lvlText w:val=""/>
      <w:lvlJc w:val="left"/>
      <w:pPr>
        <w:ind w:left="-338" w:firstLine="0"/>
      </w:pPr>
      <w:rPr>
        <w:rFonts w:hint="default"/>
      </w:rPr>
    </w:lvl>
    <w:lvl w:ilvl="6">
      <w:start w:val="1"/>
      <w:numFmt w:val="none"/>
      <w:suff w:val="nothing"/>
      <w:lvlText w:val=""/>
      <w:lvlJc w:val="left"/>
      <w:pPr>
        <w:ind w:left="-338" w:firstLine="0"/>
      </w:pPr>
      <w:rPr>
        <w:rFonts w:hint="default"/>
      </w:rPr>
    </w:lvl>
    <w:lvl w:ilvl="7">
      <w:start w:val="1"/>
      <w:numFmt w:val="none"/>
      <w:suff w:val="nothing"/>
      <w:lvlText w:val=""/>
      <w:lvlJc w:val="left"/>
      <w:pPr>
        <w:ind w:left="-338" w:firstLine="0"/>
      </w:pPr>
      <w:rPr>
        <w:rFonts w:hint="default"/>
      </w:rPr>
    </w:lvl>
    <w:lvl w:ilvl="8">
      <w:start w:val="1"/>
      <w:numFmt w:val="none"/>
      <w:suff w:val="nothing"/>
      <w:lvlText w:val=""/>
      <w:lvlJc w:val="left"/>
      <w:pPr>
        <w:ind w:left="-338" w:firstLine="0"/>
      </w:pPr>
      <w:rPr>
        <w:rFonts w:hint="default"/>
      </w:rPr>
    </w:lvl>
  </w:abstractNum>
  <w:num w:numId="1">
    <w:abstractNumId w:val="3"/>
  </w:num>
  <w:num w:numId="2">
    <w:abstractNumId w:val="13"/>
  </w:num>
  <w:num w:numId="3">
    <w:abstractNumId w:val="8"/>
  </w:num>
  <w:num w:numId="4">
    <w:abstractNumId w:val="6"/>
  </w:num>
  <w:num w:numId="5">
    <w:abstractNumId w:val="9"/>
  </w:num>
  <w:num w:numId="6">
    <w:abstractNumId w:val="4"/>
  </w:num>
  <w:num w:numId="7">
    <w:abstractNumId w:val="0"/>
  </w:num>
  <w:num w:numId="8">
    <w:abstractNumId w:val="7"/>
  </w:num>
  <w:num w:numId="9">
    <w:abstractNumId w:val="15"/>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num>
  <w:num w:numId="19">
    <w:abstractNumId w:val="10"/>
  </w:num>
  <w:num w:numId="20">
    <w:abstractNumId w:val="1"/>
  </w:num>
  <w:num w:numId="21">
    <w:abstractNumId w:val="2"/>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fillcolor="#ddd">
      <v:fill color="#ddd" color2="#222"/>
      <v:stroke weight=".5pt"/>
      <v:textbox inset="2mm,1.5mm,2mm,1.5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26"/>
    <w:rsid w:val="00011F95"/>
    <w:rsid w:val="00013B56"/>
    <w:rsid w:val="00015A79"/>
    <w:rsid w:val="00017186"/>
    <w:rsid w:val="000230C4"/>
    <w:rsid w:val="0002311E"/>
    <w:rsid w:val="00040358"/>
    <w:rsid w:val="000418AA"/>
    <w:rsid w:val="00042AD6"/>
    <w:rsid w:val="00043306"/>
    <w:rsid w:val="00045896"/>
    <w:rsid w:val="00047373"/>
    <w:rsid w:val="0004772F"/>
    <w:rsid w:val="00052FB6"/>
    <w:rsid w:val="00055594"/>
    <w:rsid w:val="00055C95"/>
    <w:rsid w:val="000570D5"/>
    <w:rsid w:val="00060907"/>
    <w:rsid w:val="00060CD6"/>
    <w:rsid w:val="000613AE"/>
    <w:rsid w:val="00066616"/>
    <w:rsid w:val="000714F3"/>
    <w:rsid w:val="000730C3"/>
    <w:rsid w:val="00074DA4"/>
    <w:rsid w:val="000761EB"/>
    <w:rsid w:val="00084BA2"/>
    <w:rsid w:val="00094CF8"/>
    <w:rsid w:val="00095837"/>
    <w:rsid w:val="000975D0"/>
    <w:rsid w:val="000A077D"/>
    <w:rsid w:val="000A26FB"/>
    <w:rsid w:val="000A5D27"/>
    <w:rsid w:val="000B196C"/>
    <w:rsid w:val="000B4827"/>
    <w:rsid w:val="000B5066"/>
    <w:rsid w:val="000B6E9E"/>
    <w:rsid w:val="000B7823"/>
    <w:rsid w:val="000C3280"/>
    <w:rsid w:val="000C44F2"/>
    <w:rsid w:val="000C4F7F"/>
    <w:rsid w:val="000C764A"/>
    <w:rsid w:val="000C7BF5"/>
    <w:rsid w:val="000D5884"/>
    <w:rsid w:val="000D754B"/>
    <w:rsid w:val="000E1EB7"/>
    <w:rsid w:val="000E777A"/>
    <w:rsid w:val="000F06F5"/>
    <w:rsid w:val="000F7415"/>
    <w:rsid w:val="00102036"/>
    <w:rsid w:val="00105066"/>
    <w:rsid w:val="00113157"/>
    <w:rsid w:val="00115862"/>
    <w:rsid w:val="00115968"/>
    <w:rsid w:val="00122411"/>
    <w:rsid w:val="00130897"/>
    <w:rsid w:val="00130938"/>
    <w:rsid w:val="00130A66"/>
    <w:rsid w:val="00130E64"/>
    <w:rsid w:val="00134E3F"/>
    <w:rsid w:val="00135782"/>
    <w:rsid w:val="0013589E"/>
    <w:rsid w:val="001368E8"/>
    <w:rsid w:val="001374EE"/>
    <w:rsid w:val="001430C5"/>
    <w:rsid w:val="001449D0"/>
    <w:rsid w:val="0014651B"/>
    <w:rsid w:val="001479A2"/>
    <w:rsid w:val="001508E3"/>
    <w:rsid w:val="00152401"/>
    <w:rsid w:val="0016042C"/>
    <w:rsid w:val="00166A51"/>
    <w:rsid w:val="00170067"/>
    <w:rsid w:val="0017148B"/>
    <w:rsid w:val="001730CA"/>
    <w:rsid w:val="00176B89"/>
    <w:rsid w:val="00177388"/>
    <w:rsid w:val="00182796"/>
    <w:rsid w:val="001925AB"/>
    <w:rsid w:val="00192B25"/>
    <w:rsid w:val="0019603E"/>
    <w:rsid w:val="001973E8"/>
    <w:rsid w:val="001A2461"/>
    <w:rsid w:val="001A7F75"/>
    <w:rsid w:val="001B33A0"/>
    <w:rsid w:val="001B4489"/>
    <w:rsid w:val="001B5425"/>
    <w:rsid w:val="001C1D5A"/>
    <w:rsid w:val="001C3FE7"/>
    <w:rsid w:val="001C5E64"/>
    <w:rsid w:val="001D2802"/>
    <w:rsid w:val="001D4D1E"/>
    <w:rsid w:val="001D5741"/>
    <w:rsid w:val="001D6CAC"/>
    <w:rsid w:val="001E17C5"/>
    <w:rsid w:val="001E2FCD"/>
    <w:rsid w:val="001F413E"/>
    <w:rsid w:val="001F5C8B"/>
    <w:rsid w:val="001F6E51"/>
    <w:rsid w:val="001F73CB"/>
    <w:rsid w:val="0020096D"/>
    <w:rsid w:val="00202346"/>
    <w:rsid w:val="002103AA"/>
    <w:rsid w:val="002116DD"/>
    <w:rsid w:val="00222C79"/>
    <w:rsid w:val="00223B7B"/>
    <w:rsid w:val="002261C5"/>
    <w:rsid w:val="00230027"/>
    <w:rsid w:val="0023075C"/>
    <w:rsid w:val="00231905"/>
    <w:rsid w:val="00231E21"/>
    <w:rsid w:val="00234AFC"/>
    <w:rsid w:val="00240BC7"/>
    <w:rsid w:val="002455D2"/>
    <w:rsid w:val="0024646B"/>
    <w:rsid w:val="00246470"/>
    <w:rsid w:val="00250B1E"/>
    <w:rsid w:val="00255A37"/>
    <w:rsid w:val="002565A0"/>
    <w:rsid w:val="00260BF4"/>
    <w:rsid w:val="00262180"/>
    <w:rsid w:val="00262EE5"/>
    <w:rsid w:val="002646F8"/>
    <w:rsid w:val="0026756E"/>
    <w:rsid w:val="00276F88"/>
    <w:rsid w:val="00277104"/>
    <w:rsid w:val="00282D23"/>
    <w:rsid w:val="00283666"/>
    <w:rsid w:val="00285C5A"/>
    <w:rsid w:val="002903AE"/>
    <w:rsid w:val="002909D7"/>
    <w:rsid w:val="0029426E"/>
    <w:rsid w:val="002A033A"/>
    <w:rsid w:val="002A4FA4"/>
    <w:rsid w:val="002B0256"/>
    <w:rsid w:val="002B1B1D"/>
    <w:rsid w:val="002B452B"/>
    <w:rsid w:val="002B7C58"/>
    <w:rsid w:val="002C3577"/>
    <w:rsid w:val="002C54DC"/>
    <w:rsid w:val="002C605B"/>
    <w:rsid w:val="002C79EB"/>
    <w:rsid w:val="002D45B2"/>
    <w:rsid w:val="002D770F"/>
    <w:rsid w:val="002E3712"/>
    <w:rsid w:val="002F0D7D"/>
    <w:rsid w:val="002F0F3F"/>
    <w:rsid w:val="002F17C0"/>
    <w:rsid w:val="002F1FF9"/>
    <w:rsid w:val="002F59A7"/>
    <w:rsid w:val="002F5EE9"/>
    <w:rsid w:val="003019FC"/>
    <w:rsid w:val="00301F6F"/>
    <w:rsid w:val="00311428"/>
    <w:rsid w:val="00311EC0"/>
    <w:rsid w:val="00313175"/>
    <w:rsid w:val="00313E71"/>
    <w:rsid w:val="00321E7C"/>
    <w:rsid w:val="00325BD2"/>
    <w:rsid w:val="003268A9"/>
    <w:rsid w:val="003276EC"/>
    <w:rsid w:val="00336953"/>
    <w:rsid w:val="00341E76"/>
    <w:rsid w:val="00344711"/>
    <w:rsid w:val="00346B85"/>
    <w:rsid w:val="003502A9"/>
    <w:rsid w:val="00352EE4"/>
    <w:rsid w:val="0035517D"/>
    <w:rsid w:val="00357402"/>
    <w:rsid w:val="003602B0"/>
    <w:rsid w:val="00360DFD"/>
    <w:rsid w:val="00370290"/>
    <w:rsid w:val="00370D2A"/>
    <w:rsid w:val="003733F5"/>
    <w:rsid w:val="0037375A"/>
    <w:rsid w:val="00373C37"/>
    <w:rsid w:val="00374452"/>
    <w:rsid w:val="003766A9"/>
    <w:rsid w:val="00376FC8"/>
    <w:rsid w:val="00377470"/>
    <w:rsid w:val="003810B3"/>
    <w:rsid w:val="00382100"/>
    <w:rsid w:val="00385526"/>
    <w:rsid w:val="00385F5E"/>
    <w:rsid w:val="00386850"/>
    <w:rsid w:val="00395DEB"/>
    <w:rsid w:val="003968E8"/>
    <w:rsid w:val="003A18DF"/>
    <w:rsid w:val="003A3BE7"/>
    <w:rsid w:val="003A4B16"/>
    <w:rsid w:val="003A4EA5"/>
    <w:rsid w:val="003B7DEC"/>
    <w:rsid w:val="003C05D2"/>
    <w:rsid w:val="003C2818"/>
    <w:rsid w:val="003D4B16"/>
    <w:rsid w:val="003D4EB8"/>
    <w:rsid w:val="003D6829"/>
    <w:rsid w:val="003E1EE8"/>
    <w:rsid w:val="003E5597"/>
    <w:rsid w:val="003E6D57"/>
    <w:rsid w:val="003F0E43"/>
    <w:rsid w:val="003F3F53"/>
    <w:rsid w:val="003F59E9"/>
    <w:rsid w:val="003F6A0E"/>
    <w:rsid w:val="00401514"/>
    <w:rsid w:val="00402EFF"/>
    <w:rsid w:val="00410219"/>
    <w:rsid w:val="00421093"/>
    <w:rsid w:val="00421E8F"/>
    <w:rsid w:val="00425168"/>
    <w:rsid w:val="004271B6"/>
    <w:rsid w:val="0043022B"/>
    <w:rsid w:val="004342E8"/>
    <w:rsid w:val="0043479D"/>
    <w:rsid w:val="00435BFB"/>
    <w:rsid w:val="00435EC7"/>
    <w:rsid w:val="00436172"/>
    <w:rsid w:val="00436D42"/>
    <w:rsid w:val="004423B5"/>
    <w:rsid w:val="0045106D"/>
    <w:rsid w:val="00451A03"/>
    <w:rsid w:val="00452CF2"/>
    <w:rsid w:val="00452F0F"/>
    <w:rsid w:val="00453A8F"/>
    <w:rsid w:val="00453AC7"/>
    <w:rsid w:val="00453C59"/>
    <w:rsid w:val="004577D1"/>
    <w:rsid w:val="00461858"/>
    <w:rsid w:val="004666FF"/>
    <w:rsid w:val="00466A5A"/>
    <w:rsid w:val="00467FA4"/>
    <w:rsid w:val="00471847"/>
    <w:rsid w:val="00472D87"/>
    <w:rsid w:val="00472E71"/>
    <w:rsid w:val="0048011B"/>
    <w:rsid w:val="00480F63"/>
    <w:rsid w:val="00482290"/>
    <w:rsid w:val="004824C0"/>
    <w:rsid w:val="0048548C"/>
    <w:rsid w:val="00486B89"/>
    <w:rsid w:val="004926DA"/>
    <w:rsid w:val="00497116"/>
    <w:rsid w:val="0049785D"/>
    <w:rsid w:val="004B6272"/>
    <w:rsid w:val="004B7326"/>
    <w:rsid w:val="004C0EA2"/>
    <w:rsid w:val="004C1109"/>
    <w:rsid w:val="004D1BD6"/>
    <w:rsid w:val="004D40E5"/>
    <w:rsid w:val="004D4BD3"/>
    <w:rsid w:val="004E16AA"/>
    <w:rsid w:val="004F1847"/>
    <w:rsid w:val="004F3EE8"/>
    <w:rsid w:val="004F5AC3"/>
    <w:rsid w:val="00501552"/>
    <w:rsid w:val="00501772"/>
    <w:rsid w:val="00502138"/>
    <w:rsid w:val="005071AB"/>
    <w:rsid w:val="005110B0"/>
    <w:rsid w:val="0051288F"/>
    <w:rsid w:val="005232B2"/>
    <w:rsid w:val="005321C9"/>
    <w:rsid w:val="00543980"/>
    <w:rsid w:val="005439FE"/>
    <w:rsid w:val="00547358"/>
    <w:rsid w:val="0055186B"/>
    <w:rsid w:val="00553278"/>
    <w:rsid w:val="00557511"/>
    <w:rsid w:val="00560781"/>
    <w:rsid w:val="00573A6E"/>
    <w:rsid w:val="00577969"/>
    <w:rsid w:val="00581603"/>
    <w:rsid w:val="00581BE1"/>
    <w:rsid w:val="00584471"/>
    <w:rsid w:val="00590894"/>
    <w:rsid w:val="00594446"/>
    <w:rsid w:val="005A06F1"/>
    <w:rsid w:val="005A7202"/>
    <w:rsid w:val="005B10B8"/>
    <w:rsid w:val="005B2486"/>
    <w:rsid w:val="005B299D"/>
    <w:rsid w:val="005B5ADB"/>
    <w:rsid w:val="005B5BD5"/>
    <w:rsid w:val="005B66FC"/>
    <w:rsid w:val="005D2EBA"/>
    <w:rsid w:val="005D396F"/>
    <w:rsid w:val="005D4CA6"/>
    <w:rsid w:val="005D5DA6"/>
    <w:rsid w:val="005D6BA0"/>
    <w:rsid w:val="005D6F69"/>
    <w:rsid w:val="005E0C0B"/>
    <w:rsid w:val="005E373F"/>
    <w:rsid w:val="005E3C44"/>
    <w:rsid w:val="005E6C66"/>
    <w:rsid w:val="005F1A46"/>
    <w:rsid w:val="005F1F76"/>
    <w:rsid w:val="005F28C3"/>
    <w:rsid w:val="005F630E"/>
    <w:rsid w:val="00600B63"/>
    <w:rsid w:val="006036F9"/>
    <w:rsid w:val="006121A5"/>
    <w:rsid w:val="00614A51"/>
    <w:rsid w:val="00614F6B"/>
    <w:rsid w:val="006209AB"/>
    <w:rsid w:val="006211A4"/>
    <w:rsid w:val="00623BD1"/>
    <w:rsid w:val="00624D43"/>
    <w:rsid w:val="006254DD"/>
    <w:rsid w:val="00627F90"/>
    <w:rsid w:val="00631570"/>
    <w:rsid w:val="00633B85"/>
    <w:rsid w:val="00643683"/>
    <w:rsid w:val="00643D24"/>
    <w:rsid w:val="0064509F"/>
    <w:rsid w:val="00647A98"/>
    <w:rsid w:val="0065060F"/>
    <w:rsid w:val="006520AC"/>
    <w:rsid w:val="0065240D"/>
    <w:rsid w:val="0065795D"/>
    <w:rsid w:val="00657C50"/>
    <w:rsid w:val="006631F3"/>
    <w:rsid w:val="00663899"/>
    <w:rsid w:val="00663A13"/>
    <w:rsid w:val="00675BE5"/>
    <w:rsid w:val="00677069"/>
    <w:rsid w:val="006826B7"/>
    <w:rsid w:val="00691574"/>
    <w:rsid w:val="0069227E"/>
    <w:rsid w:val="0069552A"/>
    <w:rsid w:val="006A0739"/>
    <w:rsid w:val="006A0948"/>
    <w:rsid w:val="006A5CA0"/>
    <w:rsid w:val="006B02BE"/>
    <w:rsid w:val="006B1C37"/>
    <w:rsid w:val="006B23E3"/>
    <w:rsid w:val="006B250D"/>
    <w:rsid w:val="006C0073"/>
    <w:rsid w:val="006C07EA"/>
    <w:rsid w:val="006C164E"/>
    <w:rsid w:val="006C16F1"/>
    <w:rsid w:val="006C4B11"/>
    <w:rsid w:val="006C534A"/>
    <w:rsid w:val="006C5D65"/>
    <w:rsid w:val="006C5EE4"/>
    <w:rsid w:val="006D2F45"/>
    <w:rsid w:val="006D6FE5"/>
    <w:rsid w:val="006E490B"/>
    <w:rsid w:val="006E69F0"/>
    <w:rsid w:val="006F1D06"/>
    <w:rsid w:val="006F4658"/>
    <w:rsid w:val="006F6C53"/>
    <w:rsid w:val="00701E26"/>
    <w:rsid w:val="0070258F"/>
    <w:rsid w:val="00703C9F"/>
    <w:rsid w:val="00705803"/>
    <w:rsid w:val="007072E8"/>
    <w:rsid w:val="007100F9"/>
    <w:rsid w:val="0071046A"/>
    <w:rsid w:val="00711497"/>
    <w:rsid w:val="00712EDA"/>
    <w:rsid w:val="00714D22"/>
    <w:rsid w:val="00714FD7"/>
    <w:rsid w:val="00717F14"/>
    <w:rsid w:val="0072264F"/>
    <w:rsid w:val="00726DBF"/>
    <w:rsid w:val="007270F1"/>
    <w:rsid w:val="00731172"/>
    <w:rsid w:val="0073709E"/>
    <w:rsid w:val="007374AB"/>
    <w:rsid w:val="007379EF"/>
    <w:rsid w:val="00746656"/>
    <w:rsid w:val="0074696D"/>
    <w:rsid w:val="007503B8"/>
    <w:rsid w:val="00753260"/>
    <w:rsid w:val="00755567"/>
    <w:rsid w:val="00757791"/>
    <w:rsid w:val="00760A6E"/>
    <w:rsid w:val="00762380"/>
    <w:rsid w:val="007627BE"/>
    <w:rsid w:val="00764F3A"/>
    <w:rsid w:val="00773A8B"/>
    <w:rsid w:val="00786C11"/>
    <w:rsid w:val="00793795"/>
    <w:rsid w:val="00797295"/>
    <w:rsid w:val="00797EB9"/>
    <w:rsid w:val="007A69FC"/>
    <w:rsid w:val="007B065E"/>
    <w:rsid w:val="007B6F53"/>
    <w:rsid w:val="007C0089"/>
    <w:rsid w:val="007C1FA1"/>
    <w:rsid w:val="007C7C1E"/>
    <w:rsid w:val="007F0E04"/>
    <w:rsid w:val="007F291E"/>
    <w:rsid w:val="007F3647"/>
    <w:rsid w:val="007F3BAE"/>
    <w:rsid w:val="007F624A"/>
    <w:rsid w:val="007F7FD7"/>
    <w:rsid w:val="008005B6"/>
    <w:rsid w:val="008010DD"/>
    <w:rsid w:val="00802EDA"/>
    <w:rsid w:val="00803F34"/>
    <w:rsid w:val="0080651B"/>
    <w:rsid w:val="00807349"/>
    <w:rsid w:val="00807AFC"/>
    <w:rsid w:val="00810808"/>
    <w:rsid w:val="00811791"/>
    <w:rsid w:val="00811F1A"/>
    <w:rsid w:val="008122C5"/>
    <w:rsid w:val="00813513"/>
    <w:rsid w:val="00814931"/>
    <w:rsid w:val="00814F88"/>
    <w:rsid w:val="00815E01"/>
    <w:rsid w:val="00816B9F"/>
    <w:rsid w:val="00822815"/>
    <w:rsid w:val="00822984"/>
    <w:rsid w:val="00825909"/>
    <w:rsid w:val="0083557D"/>
    <w:rsid w:val="00837279"/>
    <w:rsid w:val="00837CCF"/>
    <w:rsid w:val="00847EE3"/>
    <w:rsid w:val="008528DB"/>
    <w:rsid w:val="00852D20"/>
    <w:rsid w:val="008532C2"/>
    <w:rsid w:val="008545B3"/>
    <w:rsid w:val="00862777"/>
    <w:rsid w:val="00865962"/>
    <w:rsid w:val="00866443"/>
    <w:rsid w:val="00866DC4"/>
    <w:rsid w:val="00867355"/>
    <w:rsid w:val="00867815"/>
    <w:rsid w:val="00870B91"/>
    <w:rsid w:val="008716C2"/>
    <w:rsid w:val="00872079"/>
    <w:rsid w:val="00874C4E"/>
    <w:rsid w:val="00875C1B"/>
    <w:rsid w:val="008827BA"/>
    <w:rsid w:val="00882963"/>
    <w:rsid w:val="008843CA"/>
    <w:rsid w:val="008870E1"/>
    <w:rsid w:val="00894FCB"/>
    <w:rsid w:val="008A36C4"/>
    <w:rsid w:val="008A5F71"/>
    <w:rsid w:val="008A6A2F"/>
    <w:rsid w:val="008A7801"/>
    <w:rsid w:val="008B276A"/>
    <w:rsid w:val="008B2932"/>
    <w:rsid w:val="008B4557"/>
    <w:rsid w:val="008B47CF"/>
    <w:rsid w:val="008C3F39"/>
    <w:rsid w:val="008C5FDC"/>
    <w:rsid w:val="008C6938"/>
    <w:rsid w:val="008D039D"/>
    <w:rsid w:val="008D0B79"/>
    <w:rsid w:val="008D5B43"/>
    <w:rsid w:val="008D7AAD"/>
    <w:rsid w:val="008E0A8D"/>
    <w:rsid w:val="008E7E6F"/>
    <w:rsid w:val="008E7F17"/>
    <w:rsid w:val="008F0F9A"/>
    <w:rsid w:val="008F2FDB"/>
    <w:rsid w:val="008F5674"/>
    <w:rsid w:val="00902AF8"/>
    <w:rsid w:val="00902DDE"/>
    <w:rsid w:val="009034C6"/>
    <w:rsid w:val="00904982"/>
    <w:rsid w:val="00907D3C"/>
    <w:rsid w:val="00910B33"/>
    <w:rsid w:val="00915AB6"/>
    <w:rsid w:val="00924A18"/>
    <w:rsid w:val="00924B9D"/>
    <w:rsid w:val="009260A0"/>
    <w:rsid w:val="009277E7"/>
    <w:rsid w:val="009326A8"/>
    <w:rsid w:val="00932BA8"/>
    <w:rsid w:val="00935D98"/>
    <w:rsid w:val="009427A2"/>
    <w:rsid w:val="00957BBE"/>
    <w:rsid w:val="00957CB8"/>
    <w:rsid w:val="0096389D"/>
    <w:rsid w:val="009645C1"/>
    <w:rsid w:val="00967873"/>
    <w:rsid w:val="009704E9"/>
    <w:rsid w:val="00972FA0"/>
    <w:rsid w:val="0097318A"/>
    <w:rsid w:val="009745CD"/>
    <w:rsid w:val="009748F5"/>
    <w:rsid w:val="009754D3"/>
    <w:rsid w:val="00984743"/>
    <w:rsid w:val="009871FB"/>
    <w:rsid w:val="00991124"/>
    <w:rsid w:val="00991E67"/>
    <w:rsid w:val="009948B3"/>
    <w:rsid w:val="00994E4F"/>
    <w:rsid w:val="009A1854"/>
    <w:rsid w:val="009A568A"/>
    <w:rsid w:val="009A7047"/>
    <w:rsid w:val="009A7A09"/>
    <w:rsid w:val="009B0140"/>
    <w:rsid w:val="009B48A1"/>
    <w:rsid w:val="009B73AC"/>
    <w:rsid w:val="009B7F47"/>
    <w:rsid w:val="009C23DD"/>
    <w:rsid w:val="009C4817"/>
    <w:rsid w:val="009C7378"/>
    <w:rsid w:val="009C7F0C"/>
    <w:rsid w:val="009D1E4C"/>
    <w:rsid w:val="009D2DD7"/>
    <w:rsid w:val="009D4A6C"/>
    <w:rsid w:val="009D75BB"/>
    <w:rsid w:val="009E1570"/>
    <w:rsid w:val="009E1809"/>
    <w:rsid w:val="009E5C84"/>
    <w:rsid w:val="009E5DDA"/>
    <w:rsid w:val="009F0A5D"/>
    <w:rsid w:val="009F1DBE"/>
    <w:rsid w:val="009F2580"/>
    <w:rsid w:val="00A003B9"/>
    <w:rsid w:val="00A01EC6"/>
    <w:rsid w:val="00A14720"/>
    <w:rsid w:val="00A22178"/>
    <w:rsid w:val="00A229B0"/>
    <w:rsid w:val="00A231D1"/>
    <w:rsid w:val="00A339CB"/>
    <w:rsid w:val="00A34C0A"/>
    <w:rsid w:val="00A35B27"/>
    <w:rsid w:val="00A36C0C"/>
    <w:rsid w:val="00A42416"/>
    <w:rsid w:val="00A433EA"/>
    <w:rsid w:val="00A44800"/>
    <w:rsid w:val="00A46D9C"/>
    <w:rsid w:val="00A52C0B"/>
    <w:rsid w:val="00A56BEF"/>
    <w:rsid w:val="00A60662"/>
    <w:rsid w:val="00A60829"/>
    <w:rsid w:val="00A61511"/>
    <w:rsid w:val="00A65D13"/>
    <w:rsid w:val="00A669A5"/>
    <w:rsid w:val="00A672A1"/>
    <w:rsid w:val="00A75FD8"/>
    <w:rsid w:val="00A81614"/>
    <w:rsid w:val="00A81C64"/>
    <w:rsid w:val="00A84298"/>
    <w:rsid w:val="00A8598F"/>
    <w:rsid w:val="00A87196"/>
    <w:rsid w:val="00A90BDF"/>
    <w:rsid w:val="00A918DF"/>
    <w:rsid w:val="00A91D53"/>
    <w:rsid w:val="00AA050D"/>
    <w:rsid w:val="00AA1F6B"/>
    <w:rsid w:val="00AA30B2"/>
    <w:rsid w:val="00AA46BE"/>
    <w:rsid w:val="00AA6511"/>
    <w:rsid w:val="00AA66F7"/>
    <w:rsid w:val="00AA7015"/>
    <w:rsid w:val="00AB39E5"/>
    <w:rsid w:val="00AB4008"/>
    <w:rsid w:val="00AB5301"/>
    <w:rsid w:val="00AC15C3"/>
    <w:rsid w:val="00AD0E22"/>
    <w:rsid w:val="00AD37EE"/>
    <w:rsid w:val="00AD63D5"/>
    <w:rsid w:val="00AE0F70"/>
    <w:rsid w:val="00AE1949"/>
    <w:rsid w:val="00AE20CE"/>
    <w:rsid w:val="00AE562E"/>
    <w:rsid w:val="00AE7BA2"/>
    <w:rsid w:val="00AF311D"/>
    <w:rsid w:val="00AF3DC8"/>
    <w:rsid w:val="00AF40C7"/>
    <w:rsid w:val="00AF5197"/>
    <w:rsid w:val="00AF569A"/>
    <w:rsid w:val="00B0105F"/>
    <w:rsid w:val="00B030A6"/>
    <w:rsid w:val="00B033EC"/>
    <w:rsid w:val="00B053D2"/>
    <w:rsid w:val="00B11191"/>
    <w:rsid w:val="00B120F7"/>
    <w:rsid w:val="00B15066"/>
    <w:rsid w:val="00B27D7F"/>
    <w:rsid w:val="00B338B4"/>
    <w:rsid w:val="00B3648B"/>
    <w:rsid w:val="00B4005B"/>
    <w:rsid w:val="00B43F08"/>
    <w:rsid w:val="00B5339F"/>
    <w:rsid w:val="00B549FB"/>
    <w:rsid w:val="00B55198"/>
    <w:rsid w:val="00B64673"/>
    <w:rsid w:val="00B6493C"/>
    <w:rsid w:val="00B64E3E"/>
    <w:rsid w:val="00B65640"/>
    <w:rsid w:val="00B65F0A"/>
    <w:rsid w:val="00B67CCC"/>
    <w:rsid w:val="00B70D12"/>
    <w:rsid w:val="00B71681"/>
    <w:rsid w:val="00B72324"/>
    <w:rsid w:val="00B819EC"/>
    <w:rsid w:val="00B85F08"/>
    <w:rsid w:val="00B90CC0"/>
    <w:rsid w:val="00B94724"/>
    <w:rsid w:val="00BA235A"/>
    <w:rsid w:val="00BB052A"/>
    <w:rsid w:val="00BB2587"/>
    <w:rsid w:val="00BB2851"/>
    <w:rsid w:val="00BB3950"/>
    <w:rsid w:val="00BB3C2E"/>
    <w:rsid w:val="00BB4CCC"/>
    <w:rsid w:val="00BB5B44"/>
    <w:rsid w:val="00BC1933"/>
    <w:rsid w:val="00BC44BD"/>
    <w:rsid w:val="00BC6B61"/>
    <w:rsid w:val="00BD686A"/>
    <w:rsid w:val="00BE4B05"/>
    <w:rsid w:val="00BE5019"/>
    <w:rsid w:val="00C01089"/>
    <w:rsid w:val="00C05761"/>
    <w:rsid w:val="00C0784C"/>
    <w:rsid w:val="00C1264A"/>
    <w:rsid w:val="00C133A9"/>
    <w:rsid w:val="00C1346D"/>
    <w:rsid w:val="00C20FD1"/>
    <w:rsid w:val="00C21A60"/>
    <w:rsid w:val="00C23B84"/>
    <w:rsid w:val="00C2421D"/>
    <w:rsid w:val="00C25D3F"/>
    <w:rsid w:val="00C26828"/>
    <w:rsid w:val="00C269EB"/>
    <w:rsid w:val="00C40AE9"/>
    <w:rsid w:val="00C4170F"/>
    <w:rsid w:val="00C4502A"/>
    <w:rsid w:val="00C45C5D"/>
    <w:rsid w:val="00C51BFD"/>
    <w:rsid w:val="00C602FA"/>
    <w:rsid w:val="00C6113C"/>
    <w:rsid w:val="00C634B5"/>
    <w:rsid w:val="00C641E8"/>
    <w:rsid w:val="00C647D6"/>
    <w:rsid w:val="00C6588B"/>
    <w:rsid w:val="00C67D61"/>
    <w:rsid w:val="00C739C7"/>
    <w:rsid w:val="00C771C6"/>
    <w:rsid w:val="00C8307C"/>
    <w:rsid w:val="00C90A11"/>
    <w:rsid w:val="00C92BCE"/>
    <w:rsid w:val="00C93B23"/>
    <w:rsid w:val="00C93D99"/>
    <w:rsid w:val="00C96A66"/>
    <w:rsid w:val="00CA2791"/>
    <w:rsid w:val="00CA4B4A"/>
    <w:rsid w:val="00CA73EE"/>
    <w:rsid w:val="00CB050B"/>
    <w:rsid w:val="00CB09BC"/>
    <w:rsid w:val="00CC2043"/>
    <w:rsid w:val="00CC38BB"/>
    <w:rsid w:val="00CC3BCB"/>
    <w:rsid w:val="00CC5844"/>
    <w:rsid w:val="00CC5C71"/>
    <w:rsid w:val="00CC6820"/>
    <w:rsid w:val="00CC7B83"/>
    <w:rsid w:val="00CD0A76"/>
    <w:rsid w:val="00CD400A"/>
    <w:rsid w:val="00CD472D"/>
    <w:rsid w:val="00CD6CBC"/>
    <w:rsid w:val="00CE11E6"/>
    <w:rsid w:val="00CE2913"/>
    <w:rsid w:val="00CE59FD"/>
    <w:rsid w:val="00CE6CEB"/>
    <w:rsid w:val="00CF21BA"/>
    <w:rsid w:val="00D00758"/>
    <w:rsid w:val="00D02164"/>
    <w:rsid w:val="00D02A45"/>
    <w:rsid w:val="00D041B7"/>
    <w:rsid w:val="00D050E8"/>
    <w:rsid w:val="00D058C6"/>
    <w:rsid w:val="00D147FA"/>
    <w:rsid w:val="00D16CBF"/>
    <w:rsid w:val="00D20090"/>
    <w:rsid w:val="00D21ED0"/>
    <w:rsid w:val="00D22142"/>
    <w:rsid w:val="00D240C6"/>
    <w:rsid w:val="00D35D43"/>
    <w:rsid w:val="00D439F6"/>
    <w:rsid w:val="00D509A8"/>
    <w:rsid w:val="00D52811"/>
    <w:rsid w:val="00D54BA1"/>
    <w:rsid w:val="00D56691"/>
    <w:rsid w:val="00D577EE"/>
    <w:rsid w:val="00D57DCA"/>
    <w:rsid w:val="00D62735"/>
    <w:rsid w:val="00D657FE"/>
    <w:rsid w:val="00D65CB8"/>
    <w:rsid w:val="00D671D2"/>
    <w:rsid w:val="00D67A4B"/>
    <w:rsid w:val="00D774FC"/>
    <w:rsid w:val="00D84E29"/>
    <w:rsid w:val="00D87847"/>
    <w:rsid w:val="00D90291"/>
    <w:rsid w:val="00DA1B18"/>
    <w:rsid w:val="00DA2555"/>
    <w:rsid w:val="00DB2B4C"/>
    <w:rsid w:val="00DB2E2B"/>
    <w:rsid w:val="00DB3DF0"/>
    <w:rsid w:val="00DB3ECF"/>
    <w:rsid w:val="00DB5911"/>
    <w:rsid w:val="00DC1AA1"/>
    <w:rsid w:val="00DC77DE"/>
    <w:rsid w:val="00DC7A21"/>
    <w:rsid w:val="00DC7BD6"/>
    <w:rsid w:val="00DD64E4"/>
    <w:rsid w:val="00DE47C6"/>
    <w:rsid w:val="00DE5104"/>
    <w:rsid w:val="00DE7DD9"/>
    <w:rsid w:val="00DF0C8D"/>
    <w:rsid w:val="00DF31A7"/>
    <w:rsid w:val="00DF3BFF"/>
    <w:rsid w:val="00DF4EF5"/>
    <w:rsid w:val="00DF7E42"/>
    <w:rsid w:val="00E00083"/>
    <w:rsid w:val="00E05A30"/>
    <w:rsid w:val="00E063E2"/>
    <w:rsid w:val="00E06C42"/>
    <w:rsid w:val="00E12581"/>
    <w:rsid w:val="00E1563A"/>
    <w:rsid w:val="00E16343"/>
    <w:rsid w:val="00E24BA9"/>
    <w:rsid w:val="00E27309"/>
    <w:rsid w:val="00E27ACE"/>
    <w:rsid w:val="00E27B4E"/>
    <w:rsid w:val="00E30D82"/>
    <w:rsid w:val="00E32B37"/>
    <w:rsid w:val="00E33088"/>
    <w:rsid w:val="00E34705"/>
    <w:rsid w:val="00E361C6"/>
    <w:rsid w:val="00E41A6C"/>
    <w:rsid w:val="00E426B7"/>
    <w:rsid w:val="00E450BE"/>
    <w:rsid w:val="00E506AB"/>
    <w:rsid w:val="00E54729"/>
    <w:rsid w:val="00E64680"/>
    <w:rsid w:val="00E6663B"/>
    <w:rsid w:val="00E67F9E"/>
    <w:rsid w:val="00E715AB"/>
    <w:rsid w:val="00E817E6"/>
    <w:rsid w:val="00E8508D"/>
    <w:rsid w:val="00E86763"/>
    <w:rsid w:val="00E917BA"/>
    <w:rsid w:val="00E947FA"/>
    <w:rsid w:val="00E95693"/>
    <w:rsid w:val="00E95E49"/>
    <w:rsid w:val="00EA2EA5"/>
    <w:rsid w:val="00EA7D3D"/>
    <w:rsid w:val="00EB232E"/>
    <w:rsid w:val="00EB6334"/>
    <w:rsid w:val="00EB700C"/>
    <w:rsid w:val="00EC0AD8"/>
    <w:rsid w:val="00EC0D45"/>
    <w:rsid w:val="00EC15CE"/>
    <w:rsid w:val="00EC35F1"/>
    <w:rsid w:val="00EC3C8F"/>
    <w:rsid w:val="00ED06AF"/>
    <w:rsid w:val="00ED1386"/>
    <w:rsid w:val="00ED2089"/>
    <w:rsid w:val="00ED6EC6"/>
    <w:rsid w:val="00EE0476"/>
    <w:rsid w:val="00EE77E0"/>
    <w:rsid w:val="00EE7A3D"/>
    <w:rsid w:val="00EF75F6"/>
    <w:rsid w:val="00F00AB0"/>
    <w:rsid w:val="00F04CC6"/>
    <w:rsid w:val="00F122ED"/>
    <w:rsid w:val="00F132C0"/>
    <w:rsid w:val="00F137E9"/>
    <w:rsid w:val="00F1402A"/>
    <w:rsid w:val="00F1464A"/>
    <w:rsid w:val="00F1472C"/>
    <w:rsid w:val="00F16939"/>
    <w:rsid w:val="00F20FE5"/>
    <w:rsid w:val="00F21799"/>
    <w:rsid w:val="00F226A2"/>
    <w:rsid w:val="00F24C0B"/>
    <w:rsid w:val="00F25DEF"/>
    <w:rsid w:val="00F32C9D"/>
    <w:rsid w:val="00F372D5"/>
    <w:rsid w:val="00F43C9D"/>
    <w:rsid w:val="00F45E72"/>
    <w:rsid w:val="00F5086D"/>
    <w:rsid w:val="00F54895"/>
    <w:rsid w:val="00F554CF"/>
    <w:rsid w:val="00F602D4"/>
    <w:rsid w:val="00F60AA9"/>
    <w:rsid w:val="00F62357"/>
    <w:rsid w:val="00F63A36"/>
    <w:rsid w:val="00F66320"/>
    <w:rsid w:val="00F706D9"/>
    <w:rsid w:val="00F71328"/>
    <w:rsid w:val="00F734E8"/>
    <w:rsid w:val="00F82466"/>
    <w:rsid w:val="00F826AF"/>
    <w:rsid w:val="00F83FA5"/>
    <w:rsid w:val="00F87E04"/>
    <w:rsid w:val="00F91FC8"/>
    <w:rsid w:val="00F94EC4"/>
    <w:rsid w:val="00FA00D1"/>
    <w:rsid w:val="00FA0FF4"/>
    <w:rsid w:val="00FA2D98"/>
    <w:rsid w:val="00FB0FF1"/>
    <w:rsid w:val="00FB708F"/>
    <w:rsid w:val="00FC2BAB"/>
    <w:rsid w:val="00FC342B"/>
    <w:rsid w:val="00FD096C"/>
    <w:rsid w:val="00FD09C7"/>
    <w:rsid w:val="00FD0E4C"/>
    <w:rsid w:val="00FD2947"/>
    <w:rsid w:val="00FD3675"/>
    <w:rsid w:val="00FD695C"/>
    <w:rsid w:val="00FD69DB"/>
    <w:rsid w:val="00FE149A"/>
    <w:rsid w:val="00FE1E4F"/>
    <w:rsid w:val="00FE359A"/>
    <w:rsid w:val="00FE4332"/>
    <w:rsid w:val="00FE4B60"/>
    <w:rsid w:val="00FE4E87"/>
    <w:rsid w:val="00FE58D2"/>
    <w:rsid w:val="00FE60D8"/>
    <w:rsid w:val="00FF4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7105" fillcolor="#ddd">
      <v:fill color="#ddd" color2="#222"/>
      <v:stroke weight=".5pt"/>
      <v:textbox inset="2mm,1.5mm,2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5BB"/>
    <w:pPr>
      <w:spacing w:before="200" w:after="200"/>
      <w:jc w:val="both"/>
    </w:pPr>
    <w:rPr>
      <w:rFonts w:ascii="Calibri" w:hAnsi="Calibri"/>
      <w:sz w:val="23"/>
      <w:szCs w:val="24"/>
    </w:rPr>
  </w:style>
  <w:style w:type="paragraph" w:styleId="Heading1">
    <w:name w:val="heading 1"/>
    <w:next w:val="Normal"/>
    <w:link w:val="Heading1Char"/>
    <w:qFormat/>
    <w:rsid w:val="009D75BB"/>
    <w:pPr>
      <w:keepNext/>
      <w:keepLines/>
      <w:numPr>
        <w:numId w:val="1"/>
      </w:numPr>
      <w:tabs>
        <w:tab w:val="left" w:pos="1418"/>
      </w:tabs>
      <w:spacing w:before="240" w:after="240"/>
      <w:outlineLvl w:val="0"/>
    </w:pPr>
    <w:rPr>
      <w:rFonts w:ascii="Verdana" w:hAnsi="Verdana"/>
      <w:b/>
      <w:color w:val="003300"/>
      <w:sz w:val="30"/>
      <w:szCs w:val="30"/>
      <w:lang w:eastAsia="en-US"/>
    </w:rPr>
  </w:style>
  <w:style w:type="paragraph" w:styleId="Heading2">
    <w:name w:val="heading 2"/>
    <w:next w:val="Normal"/>
    <w:link w:val="Heading2Char"/>
    <w:qFormat/>
    <w:rsid w:val="00466A5A"/>
    <w:pPr>
      <w:keepNext/>
      <w:numPr>
        <w:ilvl w:val="1"/>
        <w:numId w:val="1"/>
      </w:numPr>
      <w:tabs>
        <w:tab w:val="clear" w:pos="1429"/>
        <w:tab w:val="left" w:pos="709"/>
      </w:tabs>
      <w:spacing w:before="480" w:after="240"/>
      <w:ind w:left="709"/>
      <w:outlineLvl w:val="1"/>
    </w:pPr>
    <w:rPr>
      <w:rFonts w:ascii="Verdana" w:hAnsi="Verdana"/>
      <w:color w:val="003300"/>
      <w:sz w:val="28"/>
      <w:szCs w:val="28"/>
      <w:lang w:eastAsia="en-US"/>
    </w:rPr>
  </w:style>
  <w:style w:type="paragraph" w:styleId="Heading3">
    <w:name w:val="heading 3"/>
    <w:basedOn w:val="Normal"/>
    <w:next w:val="Normal"/>
    <w:qFormat/>
    <w:rsid w:val="00F32C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6A5A"/>
    <w:pPr>
      <w:tabs>
        <w:tab w:val="center" w:pos="4153"/>
        <w:tab w:val="right" w:pos="8306"/>
      </w:tabs>
      <w:spacing w:before="0" w:after="0"/>
    </w:pPr>
    <w:rPr>
      <w:sz w:val="18"/>
    </w:rPr>
  </w:style>
  <w:style w:type="paragraph" w:customStyle="1" w:styleId="Bibliographyreference">
    <w:name w:val="Bibliography reference"/>
    <w:basedOn w:val="Normal"/>
    <w:rsid w:val="00915AB6"/>
    <w:pPr>
      <w:spacing w:before="120" w:after="120"/>
      <w:ind w:left="1259" w:hanging="692"/>
      <w:jc w:val="left"/>
    </w:pPr>
    <w:rPr>
      <w:szCs w:val="20"/>
    </w:rPr>
  </w:style>
  <w:style w:type="paragraph" w:customStyle="1" w:styleId="Heading1Nonumbers">
    <w:name w:val="Heading 1 No numbers"/>
    <w:basedOn w:val="Heading1"/>
    <w:rsid w:val="009D75BB"/>
    <w:pPr>
      <w:numPr>
        <w:numId w:val="0"/>
      </w:numPr>
    </w:pPr>
    <w:rPr>
      <w:bCs/>
      <w:szCs w:val="20"/>
    </w:rPr>
  </w:style>
  <w:style w:type="paragraph" w:customStyle="1" w:styleId="TitleVersion">
    <w:name w:val="Title Version"/>
    <w:basedOn w:val="Normal"/>
    <w:rsid w:val="005E6C66"/>
    <w:pPr>
      <w:suppressAutoHyphens/>
      <w:autoSpaceDE w:val="0"/>
      <w:autoSpaceDN w:val="0"/>
      <w:adjustRightInd w:val="0"/>
      <w:spacing w:before="60" w:after="60" w:line="400" w:lineRule="atLeast"/>
      <w:jc w:val="right"/>
      <w:textAlignment w:val="center"/>
    </w:pPr>
    <w:rPr>
      <w:sz w:val="28"/>
      <w:szCs w:val="20"/>
      <w:lang w:val="en-US" w:eastAsia="en-US"/>
    </w:rPr>
  </w:style>
  <w:style w:type="paragraph" w:customStyle="1" w:styleId="FigureandTableCaption">
    <w:name w:val="Figure and Table Caption"/>
    <w:basedOn w:val="Normal"/>
    <w:rsid w:val="00F826AF"/>
    <w:pPr>
      <w:ind w:left="567"/>
      <w:jc w:val="center"/>
    </w:pPr>
    <w:rPr>
      <w:rFonts w:ascii="Verdana" w:hAnsi="Verdana"/>
      <w:b/>
      <w:bCs/>
      <w:color w:val="003300"/>
      <w:sz w:val="20"/>
      <w:szCs w:val="20"/>
      <w:lang w:eastAsia="en-US"/>
    </w:rPr>
  </w:style>
  <w:style w:type="paragraph" w:styleId="TOC1">
    <w:name w:val="toc 1"/>
    <w:basedOn w:val="Normal"/>
    <w:next w:val="Normal"/>
    <w:autoRedefine/>
    <w:uiPriority w:val="39"/>
    <w:rsid w:val="00553278"/>
    <w:pPr>
      <w:tabs>
        <w:tab w:val="right" w:leader="dot" w:pos="8505"/>
      </w:tabs>
      <w:spacing w:before="100" w:after="100"/>
      <w:ind w:left="369" w:hanging="369"/>
    </w:pPr>
    <w:rPr>
      <w:rFonts w:cs="Arial"/>
      <w:b/>
      <w:bCs/>
      <w:szCs w:val="22"/>
      <w:lang w:eastAsia="en-US"/>
    </w:rPr>
  </w:style>
  <w:style w:type="paragraph" w:styleId="TOC2">
    <w:name w:val="toc 2"/>
    <w:basedOn w:val="Normal"/>
    <w:next w:val="Normal"/>
    <w:autoRedefine/>
    <w:uiPriority w:val="39"/>
    <w:rsid w:val="00553278"/>
    <w:pPr>
      <w:tabs>
        <w:tab w:val="right" w:leader="dot" w:pos="8505"/>
      </w:tabs>
      <w:spacing w:before="100" w:after="100"/>
      <w:ind w:left="936" w:hanging="567"/>
    </w:pPr>
    <w:rPr>
      <w:bCs/>
      <w:szCs w:val="20"/>
      <w:lang w:eastAsia="en-US"/>
    </w:rPr>
  </w:style>
  <w:style w:type="character" w:styleId="Hyperlink">
    <w:name w:val="Hyperlink"/>
    <w:uiPriority w:val="99"/>
    <w:rsid w:val="00352EE4"/>
    <w:rPr>
      <w:color w:val="0000FF"/>
      <w:u w:val="single"/>
    </w:rPr>
  </w:style>
  <w:style w:type="paragraph" w:customStyle="1" w:styleId="Forewordandappendixtext">
    <w:name w:val="Foreword and appendix text"/>
    <w:basedOn w:val="Normal"/>
    <w:rsid w:val="00344711"/>
    <w:rPr>
      <w:rFonts w:ascii="Verdana" w:hAnsi="Verdana"/>
      <w:sz w:val="20"/>
      <w:szCs w:val="20"/>
      <w:lang w:eastAsia="en-US"/>
    </w:rPr>
  </w:style>
  <w:style w:type="table" w:styleId="TableGrid">
    <w:name w:val="Table Grid"/>
    <w:basedOn w:val="TableNormal"/>
    <w:rsid w:val="00344711"/>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553278"/>
    <w:pPr>
      <w:ind w:left="600"/>
    </w:pPr>
    <w:rPr>
      <w:rFonts w:ascii="Times New Roman" w:hAnsi="Times New Roman"/>
      <w:sz w:val="20"/>
      <w:szCs w:val="20"/>
      <w:lang w:eastAsia="en-US"/>
    </w:rPr>
  </w:style>
  <w:style w:type="paragraph" w:customStyle="1" w:styleId="Tableheading">
    <w:name w:val="Table heading"/>
    <w:basedOn w:val="Normal"/>
    <w:rsid w:val="00344711"/>
    <w:pPr>
      <w:tabs>
        <w:tab w:val="left" w:pos="72"/>
      </w:tabs>
      <w:spacing w:before="100" w:after="100"/>
    </w:pPr>
    <w:rPr>
      <w:b/>
      <w:sz w:val="22"/>
      <w:szCs w:val="20"/>
      <w:lang w:val="en-GB" w:eastAsia="en-US"/>
    </w:rPr>
  </w:style>
  <w:style w:type="paragraph" w:styleId="TOC3">
    <w:name w:val="toc 3"/>
    <w:basedOn w:val="Normal"/>
    <w:next w:val="Normal"/>
    <w:autoRedefine/>
    <w:semiHidden/>
    <w:rsid w:val="00553278"/>
    <w:pPr>
      <w:tabs>
        <w:tab w:val="right" w:leader="dot" w:pos="8505"/>
      </w:tabs>
      <w:spacing w:before="100" w:after="100"/>
      <w:ind w:left="1276" w:hanging="709"/>
    </w:pPr>
  </w:style>
  <w:style w:type="character" w:styleId="PageNumber">
    <w:name w:val="page number"/>
    <w:basedOn w:val="DefaultParagraphFont"/>
    <w:rsid w:val="001D6CAC"/>
  </w:style>
  <w:style w:type="paragraph" w:styleId="Header">
    <w:name w:val="header"/>
    <w:basedOn w:val="Normal"/>
    <w:rsid w:val="003D6829"/>
    <w:pPr>
      <w:tabs>
        <w:tab w:val="center" w:pos="4153"/>
        <w:tab w:val="right" w:pos="8306"/>
      </w:tabs>
    </w:pPr>
  </w:style>
  <w:style w:type="paragraph" w:styleId="DocumentMap">
    <w:name w:val="Document Map"/>
    <w:basedOn w:val="Normal"/>
    <w:semiHidden/>
    <w:rsid w:val="00471847"/>
    <w:pPr>
      <w:shd w:val="clear" w:color="auto" w:fill="000080"/>
    </w:pPr>
    <w:rPr>
      <w:rFonts w:ascii="Tahoma" w:hAnsi="Tahoma" w:cs="Tahoma"/>
      <w:sz w:val="20"/>
      <w:szCs w:val="20"/>
    </w:rPr>
  </w:style>
  <w:style w:type="paragraph" w:customStyle="1" w:styleId="Title2">
    <w:name w:val="Title 2"/>
    <w:basedOn w:val="Normal"/>
    <w:rsid w:val="009D75BB"/>
    <w:pPr>
      <w:spacing w:before="400"/>
    </w:pPr>
    <w:rPr>
      <w:b/>
      <w:color w:val="008000"/>
      <w:sz w:val="32"/>
      <w:szCs w:val="20"/>
      <w:lang w:eastAsia="en-US"/>
    </w:rPr>
  </w:style>
  <w:style w:type="paragraph" w:customStyle="1" w:styleId="HeaderImage">
    <w:name w:val="Header Image"/>
    <w:basedOn w:val="Footer"/>
    <w:rsid w:val="002C3577"/>
    <w:pPr>
      <w:jc w:val="right"/>
    </w:pPr>
  </w:style>
  <w:style w:type="character" w:styleId="FootnoteReference">
    <w:name w:val="footnote reference"/>
    <w:semiHidden/>
    <w:rsid w:val="00BC44BD"/>
    <w:rPr>
      <w:vertAlign w:val="superscript"/>
    </w:rPr>
  </w:style>
  <w:style w:type="paragraph" w:customStyle="1" w:styleId="TitleFrontPage">
    <w:name w:val="Title (Front Page)"/>
    <w:basedOn w:val="Normal"/>
    <w:rsid w:val="00711497"/>
    <w:pPr>
      <w:spacing w:after="480"/>
      <w:jc w:val="left"/>
    </w:pPr>
    <w:rPr>
      <w:rFonts w:ascii="Verdana" w:hAnsi="Verdana"/>
      <w:b/>
      <w:bCs/>
      <w:color w:val="003300"/>
      <w:spacing w:val="22"/>
      <w:kern w:val="44"/>
      <w:sz w:val="44"/>
      <w:szCs w:val="20"/>
      <w:lang w:eastAsia="en-US"/>
    </w:rPr>
  </w:style>
  <w:style w:type="character" w:customStyle="1" w:styleId="Heading1Char">
    <w:name w:val="Heading 1 Char"/>
    <w:link w:val="Heading1"/>
    <w:rsid w:val="00F32C9D"/>
    <w:rPr>
      <w:rFonts w:ascii="Verdana" w:hAnsi="Verdana"/>
      <w:b/>
      <w:color w:val="003300"/>
      <w:sz w:val="30"/>
      <w:szCs w:val="30"/>
      <w:lang w:val="en-AU" w:eastAsia="en-US" w:bidi="ar-SA"/>
    </w:rPr>
  </w:style>
  <w:style w:type="character" w:customStyle="1" w:styleId="Heading2Char">
    <w:name w:val="Heading 2 Char"/>
    <w:link w:val="Heading2"/>
    <w:rsid w:val="00466A5A"/>
    <w:rPr>
      <w:rFonts w:ascii="Verdana" w:hAnsi="Verdana"/>
      <w:color w:val="003300"/>
      <w:sz w:val="28"/>
      <w:szCs w:val="28"/>
      <w:lang w:val="en-AU" w:eastAsia="en-US" w:bidi="ar-SA"/>
    </w:rPr>
  </w:style>
  <w:style w:type="paragraph" w:styleId="Title">
    <w:name w:val="Title"/>
    <w:basedOn w:val="Normal"/>
    <w:next w:val="Normal"/>
    <w:autoRedefine/>
    <w:qFormat/>
    <w:rsid w:val="006631F3"/>
    <w:pPr>
      <w:spacing w:before="240" w:after="60"/>
      <w:outlineLvl w:val="0"/>
    </w:pPr>
    <w:rPr>
      <w:rFonts w:cs="Arial"/>
      <w:b/>
      <w:bCs/>
      <w:color w:val="003300"/>
      <w:kern w:val="28"/>
      <w:sz w:val="30"/>
      <w:szCs w:val="30"/>
      <w:lang w:eastAsia="en-US"/>
    </w:rPr>
  </w:style>
  <w:style w:type="paragraph" w:customStyle="1" w:styleId="Termsanddefinitionstext">
    <w:name w:val="Terms and definitions text"/>
    <w:basedOn w:val="Forewordandappendixtext"/>
    <w:rsid w:val="006631F3"/>
    <w:pPr>
      <w:spacing w:before="160"/>
      <w:jc w:val="left"/>
    </w:pPr>
  </w:style>
  <w:style w:type="paragraph" w:customStyle="1" w:styleId="Itemisedlist1">
    <w:name w:val="Itemised list 1"/>
    <w:basedOn w:val="ListNumber"/>
    <w:link w:val="Itemisedlist1CharChar"/>
    <w:rsid w:val="004D1BD6"/>
    <w:pPr>
      <w:numPr>
        <w:numId w:val="12"/>
      </w:numPr>
    </w:pPr>
    <w:rPr>
      <w:szCs w:val="20"/>
      <w:lang w:eastAsia="en-US"/>
    </w:rPr>
  </w:style>
  <w:style w:type="character" w:customStyle="1" w:styleId="Itemisedlist1CharChar">
    <w:name w:val="Itemised list 1 Char Char"/>
    <w:link w:val="Itemisedlist1"/>
    <w:rsid w:val="004D1BD6"/>
    <w:rPr>
      <w:rFonts w:ascii="Calibri" w:hAnsi="Calibri"/>
      <w:sz w:val="23"/>
      <w:lang w:val="en-AU" w:eastAsia="en-US" w:bidi="ar-SA"/>
    </w:rPr>
  </w:style>
  <w:style w:type="numbering" w:customStyle="1" w:styleId="StyleOutlinenumbered">
    <w:name w:val="Style Outline numbered"/>
    <w:basedOn w:val="NoList"/>
    <w:rsid w:val="008D7AAD"/>
    <w:pPr>
      <w:numPr>
        <w:numId w:val="9"/>
      </w:numPr>
    </w:pPr>
  </w:style>
  <w:style w:type="numbering" w:customStyle="1" w:styleId="CurrentList1">
    <w:name w:val="Current List1"/>
    <w:rsid w:val="00E27B4E"/>
    <w:pPr>
      <w:numPr>
        <w:numId w:val="10"/>
      </w:numPr>
    </w:pPr>
  </w:style>
  <w:style w:type="paragraph" w:styleId="FootnoteText">
    <w:name w:val="footnote text"/>
    <w:basedOn w:val="Normal"/>
    <w:semiHidden/>
    <w:rsid w:val="006B02BE"/>
    <w:rPr>
      <w:sz w:val="24"/>
      <w:szCs w:val="20"/>
      <w:lang w:eastAsia="en-US"/>
    </w:rPr>
  </w:style>
  <w:style w:type="character" w:customStyle="1" w:styleId="FootnoteCharacters">
    <w:name w:val="Footnote Characters"/>
    <w:rsid w:val="006B02BE"/>
    <w:rPr>
      <w:rFonts w:ascii="Verdana" w:hAnsi="Verdana"/>
      <w:dstrike w:val="0"/>
      <w:sz w:val="20"/>
      <w:vertAlign w:val="superscript"/>
    </w:rPr>
  </w:style>
  <w:style w:type="paragraph" w:styleId="TOC4">
    <w:name w:val="toc 4"/>
    <w:basedOn w:val="TOC1"/>
    <w:next w:val="Normal"/>
    <w:autoRedefine/>
    <w:uiPriority w:val="39"/>
    <w:rsid w:val="00553278"/>
  </w:style>
  <w:style w:type="paragraph" w:styleId="ListNumber">
    <w:name w:val="List Number"/>
    <w:basedOn w:val="Normal"/>
    <w:rsid w:val="006B02BE"/>
  </w:style>
  <w:style w:type="paragraph" w:styleId="TableofFigures">
    <w:name w:val="table of figures"/>
    <w:basedOn w:val="Normal"/>
    <w:next w:val="Normal"/>
    <w:uiPriority w:val="99"/>
    <w:rsid w:val="00553278"/>
    <w:pPr>
      <w:spacing w:before="100" w:after="100"/>
    </w:pPr>
  </w:style>
  <w:style w:type="character" w:styleId="CommentReference">
    <w:name w:val="annotation reference"/>
    <w:semiHidden/>
    <w:rsid w:val="00793795"/>
    <w:rPr>
      <w:sz w:val="16"/>
      <w:szCs w:val="16"/>
    </w:rPr>
  </w:style>
  <w:style w:type="paragraph" w:styleId="CommentText">
    <w:name w:val="annotation text"/>
    <w:basedOn w:val="Normal"/>
    <w:semiHidden/>
    <w:rsid w:val="00793795"/>
    <w:rPr>
      <w:sz w:val="20"/>
      <w:szCs w:val="20"/>
    </w:rPr>
  </w:style>
  <w:style w:type="paragraph" w:styleId="CommentSubject">
    <w:name w:val="annotation subject"/>
    <w:basedOn w:val="CommentText"/>
    <w:next w:val="CommentText"/>
    <w:semiHidden/>
    <w:rsid w:val="00793795"/>
    <w:rPr>
      <w:b/>
      <w:bCs/>
    </w:rPr>
  </w:style>
  <w:style w:type="paragraph" w:styleId="BalloonText">
    <w:name w:val="Balloon Text"/>
    <w:basedOn w:val="Normal"/>
    <w:semiHidden/>
    <w:rsid w:val="00793795"/>
    <w:rPr>
      <w:rFonts w:ascii="Tahoma" w:hAnsi="Tahoma" w:cs="Tahoma"/>
      <w:sz w:val="16"/>
      <w:szCs w:val="16"/>
    </w:rPr>
  </w:style>
  <w:style w:type="paragraph" w:customStyle="1" w:styleId="Tabletexttermsanddefs">
    <w:name w:val="Table text (terms and def's)"/>
    <w:basedOn w:val="Normal"/>
    <w:rsid w:val="009A7A09"/>
    <w:pPr>
      <w:spacing w:before="100" w:after="100"/>
      <w:jc w:val="left"/>
    </w:pPr>
  </w:style>
  <w:style w:type="paragraph" w:customStyle="1" w:styleId="NormalNote">
    <w:name w:val="Normal Note"/>
    <w:basedOn w:val="Normal"/>
    <w:next w:val="Normal"/>
    <w:link w:val="NormalNoteChar"/>
    <w:rsid w:val="00246470"/>
    <w:pPr>
      <w:spacing w:before="280" w:after="280"/>
    </w:pPr>
    <w:rPr>
      <w:sz w:val="21"/>
      <w:szCs w:val="21"/>
    </w:rPr>
  </w:style>
  <w:style w:type="character" w:customStyle="1" w:styleId="NormalNoteChar">
    <w:name w:val="Normal Note Char"/>
    <w:link w:val="NormalNote"/>
    <w:rsid w:val="00246470"/>
    <w:rPr>
      <w:rFonts w:ascii="Calibri" w:hAnsi="Calibri"/>
      <w:sz w:val="21"/>
      <w:szCs w:val="21"/>
      <w:lang w:val="en-AU" w:eastAsia="en-AU" w:bidi="ar-SA"/>
    </w:rPr>
  </w:style>
  <w:style w:type="paragraph" w:customStyle="1" w:styleId="Tabletext">
    <w:name w:val="Table text"/>
    <w:basedOn w:val="Normal"/>
    <w:rsid w:val="00663A13"/>
    <w:pPr>
      <w:spacing w:before="0" w:after="0"/>
      <w:jc w:val="center"/>
    </w:pPr>
    <w:rPr>
      <w:szCs w:val="20"/>
    </w:rPr>
  </w:style>
  <w:style w:type="paragraph" w:styleId="NormalWeb">
    <w:name w:val="Normal (Web)"/>
    <w:basedOn w:val="Normal"/>
    <w:uiPriority w:val="99"/>
    <w:unhideWhenUsed/>
    <w:rsid w:val="009D1E4C"/>
    <w:pPr>
      <w:spacing w:before="100" w:beforeAutospacing="1" w:after="100" w:afterAutospacing="1"/>
      <w:jc w:val="left"/>
    </w:pPr>
    <w:rPr>
      <w:rFonts w:ascii="Times New Roman" w:eastAsiaTheme="minorEastAsia" w:hAnsi="Times New Roman"/>
      <w:sz w:val="24"/>
    </w:rPr>
  </w:style>
  <w:style w:type="paragraph" w:styleId="Caption">
    <w:name w:val="caption"/>
    <w:basedOn w:val="Normal"/>
    <w:next w:val="Normal"/>
    <w:unhideWhenUsed/>
    <w:qFormat/>
    <w:rsid w:val="001C5E64"/>
    <w:pPr>
      <w:spacing w:before="0"/>
    </w:pPr>
    <w:rPr>
      <w:b/>
      <w:bCs/>
      <w:color w:val="4F81BD" w:themeColor="accent1"/>
      <w:sz w:val="18"/>
      <w:szCs w:val="18"/>
    </w:rPr>
  </w:style>
  <w:style w:type="table" w:styleId="TableContemporary">
    <w:name w:val="Table Contemporary"/>
    <w:basedOn w:val="TableNormal"/>
    <w:rsid w:val="00B67CCC"/>
    <w:pPr>
      <w:spacing w:before="200" w:after="20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7CCC"/>
    <w:pPr>
      <w:spacing w:before="200" w:after="20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BB5B44"/>
    <w:rPr>
      <w:rFonts w:ascii="Calibri" w:hAnsi="Calibri"/>
      <w:sz w:val="23"/>
      <w:szCs w:val="24"/>
    </w:rPr>
  </w:style>
  <w:style w:type="character" w:styleId="PlaceholderText">
    <w:name w:val="Placeholder Text"/>
    <w:basedOn w:val="DefaultParagraphFont"/>
    <w:uiPriority w:val="99"/>
    <w:semiHidden/>
    <w:rsid w:val="006B250D"/>
    <w:rPr>
      <w:color w:val="808080"/>
    </w:rPr>
  </w:style>
  <w:style w:type="paragraph" w:styleId="ListParagraph">
    <w:name w:val="List Paragraph"/>
    <w:basedOn w:val="Normal"/>
    <w:uiPriority w:val="34"/>
    <w:qFormat/>
    <w:rsid w:val="006B2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5BB"/>
    <w:pPr>
      <w:spacing w:before="200" w:after="200"/>
      <w:jc w:val="both"/>
    </w:pPr>
    <w:rPr>
      <w:rFonts w:ascii="Calibri" w:hAnsi="Calibri"/>
      <w:sz w:val="23"/>
      <w:szCs w:val="24"/>
    </w:rPr>
  </w:style>
  <w:style w:type="paragraph" w:styleId="Heading1">
    <w:name w:val="heading 1"/>
    <w:next w:val="Normal"/>
    <w:link w:val="Heading1Char"/>
    <w:qFormat/>
    <w:rsid w:val="009D75BB"/>
    <w:pPr>
      <w:keepNext/>
      <w:keepLines/>
      <w:numPr>
        <w:numId w:val="1"/>
      </w:numPr>
      <w:tabs>
        <w:tab w:val="left" w:pos="1418"/>
      </w:tabs>
      <w:spacing w:before="240" w:after="240"/>
      <w:outlineLvl w:val="0"/>
    </w:pPr>
    <w:rPr>
      <w:rFonts w:ascii="Verdana" w:hAnsi="Verdana"/>
      <w:b/>
      <w:color w:val="003300"/>
      <w:sz w:val="30"/>
      <w:szCs w:val="30"/>
      <w:lang w:eastAsia="en-US"/>
    </w:rPr>
  </w:style>
  <w:style w:type="paragraph" w:styleId="Heading2">
    <w:name w:val="heading 2"/>
    <w:next w:val="Normal"/>
    <w:link w:val="Heading2Char"/>
    <w:qFormat/>
    <w:rsid w:val="00466A5A"/>
    <w:pPr>
      <w:keepNext/>
      <w:numPr>
        <w:ilvl w:val="1"/>
        <w:numId w:val="1"/>
      </w:numPr>
      <w:tabs>
        <w:tab w:val="clear" w:pos="1429"/>
        <w:tab w:val="left" w:pos="709"/>
      </w:tabs>
      <w:spacing w:before="480" w:after="240"/>
      <w:ind w:left="709"/>
      <w:outlineLvl w:val="1"/>
    </w:pPr>
    <w:rPr>
      <w:rFonts w:ascii="Verdana" w:hAnsi="Verdana"/>
      <w:color w:val="003300"/>
      <w:sz w:val="28"/>
      <w:szCs w:val="28"/>
      <w:lang w:eastAsia="en-US"/>
    </w:rPr>
  </w:style>
  <w:style w:type="paragraph" w:styleId="Heading3">
    <w:name w:val="heading 3"/>
    <w:basedOn w:val="Normal"/>
    <w:next w:val="Normal"/>
    <w:qFormat/>
    <w:rsid w:val="00F32C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6A5A"/>
    <w:pPr>
      <w:tabs>
        <w:tab w:val="center" w:pos="4153"/>
        <w:tab w:val="right" w:pos="8306"/>
      </w:tabs>
      <w:spacing w:before="0" w:after="0"/>
    </w:pPr>
    <w:rPr>
      <w:sz w:val="18"/>
    </w:rPr>
  </w:style>
  <w:style w:type="paragraph" w:customStyle="1" w:styleId="Bibliographyreference">
    <w:name w:val="Bibliography reference"/>
    <w:basedOn w:val="Normal"/>
    <w:rsid w:val="00915AB6"/>
    <w:pPr>
      <w:spacing w:before="120" w:after="120"/>
      <w:ind w:left="1259" w:hanging="692"/>
      <w:jc w:val="left"/>
    </w:pPr>
    <w:rPr>
      <w:szCs w:val="20"/>
    </w:rPr>
  </w:style>
  <w:style w:type="paragraph" w:customStyle="1" w:styleId="Heading1Nonumbers">
    <w:name w:val="Heading 1 No numbers"/>
    <w:basedOn w:val="Heading1"/>
    <w:rsid w:val="009D75BB"/>
    <w:pPr>
      <w:numPr>
        <w:numId w:val="0"/>
      </w:numPr>
    </w:pPr>
    <w:rPr>
      <w:bCs/>
      <w:szCs w:val="20"/>
    </w:rPr>
  </w:style>
  <w:style w:type="paragraph" w:customStyle="1" w:styleId="TitleVersion">
    <w:name w:val="Title Version"/>
    <w:basedOn w:val="Normal"/>
    <w:rsid w:val="005E6C66"/>
    <w:pPr>
      <w:suppressAutoHyphens/>
      <w:autoSpaceDE w:val="0"/>
      <w:autoSpaceDN w:val="0"/>
      <w:adjustRightInd w:val="0"/>
      <w:spacing w:before="60" w:after="60" w:line="400" w:lineRule="atLeast"/>
      <w:jc w:val="right"/>
      <w:textAlignment w:val="center"/>
    </w:pPr>
    <w:rPr>
      <w:sz w:val="28"/>
      <w:szCs w:val="20"/>
      <w:lang w:val="en-US" w:eastAsia="en-US"/>
    </w:rPr>
  </w:style>
  <w:style w:type="paragraph" w:customStyle="1" w:styleId="FigureandTableCaption">
    <w:name w:val="Figure and Table Caption"/>
    <w:basedOn w:val="Normal"/>
    <w:rsid w:val="00F826AF"/>
    <w:pPr>
      <w:ind w:left="567"/>
      <w:jc w:val="center"/>
    </w:pPr>
    <w:rPr>
      <w:rFonts w:ascii="Verdana" w:hAnsi="Verdana"/>
      <w:b/>
      <w:bCs/>
      <w:color w:val="003300"/>
      <w:sz w:val="20"/>
      <w:szCs w:val="20"/>
      <w:lang w:eastAsia="en-US"/>
    </w:rPr>
  </w:style>
  <w:style w:type="paragraph" w:styleId="TOC1">
    <w:name w:val="toc 1"/>
    <w:basedOn w:val="Normal"/>
    <w:next w:val="Normal"/>
    <w:autoRedefine/>
    <w:uiPriority w:val="39"/>
    <w:rsid w:val="00553278"/>
    <w:pPr>
      <w:tabs>
        <w:tab w:val="right" w:leader="dot" w:pos="8505"/>
      </w:tabs>
      <w:spacing w:before="100" w:after="100"/>
      <w:ind w:left="369" w:hanging="369"/>
    </w:pPr>
    <w:rPr>
      <w:rFonts w:cs="Arial"/>
      <w:b/>
      <w:bCs/>
      <w:szCs w:val="22"/>
      <w:lang w:eastAsia="en-US"/>
    </w:rPr>
  </w:style>
  <w:style w:type="paragraph" w:styleId="TOC2">
    <w:name w:val="toc 2"/>
    <w:basedOn w:val="Normal"/>
    <w:next w:val="Normal"/>
    <w:autoRedefine/>
    <w:uiPriority w:val="39"/>
    <w:rsid w:val="00553278"/>
    <w:pPr>
      <w:tabs>
        <w:tab w:val="right" w:leader="dot" w:pos="8505"/>
      </w:tabs>
      <w:spacing w:before="100" w:after="100"/>
      <w:ind w:left="936" w:hanging="567"/>
    </w:pPr>
    <w:rPr>
      <w:bCs/>
      <w:szCs w:val="20"/>
      <w:lang w:eastAsia="en-US"/>
    </w:rPr>
  </w:style>
  <w:style w:type="character" w:styleId="Hyperlink">
    <w:name w:val="Hyperlink"/>
    <w:uiPriority w:val="99"/>
    <w:rsid w:val="00352EE4"/>
    <w:rPr>
      <w:color w:val="0000FF"/>
      <w:u w:val="single"/>
    </w:rPr>
  </w:style>
  <w:style w:type="paragraph" w:customStyle="1" w:styleId="Forewordandappendixtext">
    <w:name w:val="Foreword and appendix text"/>
    <w:basedOn w:val="Normal"/>
    <w:rsid w:val="00344711"/>
    <w:rPr>
      <w:rFonts w:ascii="Verdana" w:hAnsi="Verdana"/>
      <w:sz w:val="20"/>
      <w:szCs w:val="20"/>
      <w:lang w:eastAsia="en-US"/>
    </w:rPr>
  </w:style>
  <w:style w:type="table" w:styleId="TableGrid">
    <w:name w:val="Table Grid"/>
    <w:basedOn w:val="TableNormal"/>
    <w:rsid w:val="00344711"/>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553278"/>
    <w:pPr>
      <w:ind w:left="600"/>
    </w:pPr>
    <w:rPr>
      <w:rFonts w:ascii="Times New Roman" w:hAnsi="Times New Roman"/>
      <w:sz w:val="20"/>
      <w:szCs w:val="20"/>
      <w:lang w:eastAsia="en-US"/>
    </w:rPr>
  </w:style>
  <w:style w:type="paragraph" w:customStyle="1" w:styleId="Tableheading">
    <w:name w:val="Table heading"/>
    <w:basedOn w:val="Normal"/>
    <w:rsid w:val="00344711"/>
    <w:pPr>
      <w:tabs>
        <w:tab w:val="left" w:pos="72"/>
      </w:tabs>
      <w:spacing w:before="100" w:after="100"/>
    </w:pPr>
    <w:rPr>
      <w:b/>
      <w:sz w:val="22"/>
      <w:szCs w:val="20"/>
      <w:lang w:val="en-GB" w:eastAsia="en-US"/>
    </w:rPr>
  </w:style>
  <w:style w:type="paragraph" w:styleId="TOC3">
    <w:name w:val="toc 3"/>
    <w:basedOn w:val="Normal"/>
    <w:next w:val="Normal"/>
    <w:autoRedefine/>
    <w:semiHidden/>
    <w:rsid w:val="00553278"/>
    <w:pPr>
      <w:tabs>
        <w:tab w:val="right" w:leader="dot" w:pos="8505"/>
      </w:tabs>
      <w:spacing w:before="100" w:after="100"/>
      <w:ind w:left="1276" w:hanging="709"/>
    </w:pPr>
  </w:style>
  <w:style w:type="character" w:styleId="PageNumber">
    <w:name w:val="page number"/>
    <w:basedOn w:val="DefaultParagraphFont"/>
    <w:rsid w:val="001D6CAC"/>
  </w:style>
  <w:style w:type="paragraph" w:styleId="Header">
    <w:name w:val="header"/>
    <w:basedOn w:val="Normal"/>
    <w:rsid w:val="003D6829"/>
    <w:pPr>
      <w:tabs>
        <w:tab w:val="center" w:pos="4153"/>
        <w:tab w:val="right" w:pos="8306"/>
      </w:tabs>
    </w:pPr>
  </w:style>
  <w:style w:type="paragraph" w:styleId="DocumentMap">
    <w:name w:val="Document Map"/>
    <w:basedOn w:val="Normal"/>
    <w:semiHidden/>
    <w:rsid w:val="00471847"/>
    <w:pPr>
      <w:shd w:val="clear" w:color="auto" w:fill="000080"/>
    </w:pPr>
    <w:rPr>
      <w:rFonts w:ascii="Tahoma" w:hAnsi="Tahoma" w:cs="Tahoma"/>
      <w:sz w:val="20"/>
      <w:szCs w:val="20"/>
    </w:rPr>
  </w:style>
  <w:style w:type="paragraph" w:customStyle="1" w:styleId="Title2">
    <w:name w:val="Title 2"/>
    <w:basedOn w:val="Normal"/>
    <w:rsid w:val="009D75BB"/>
    <w:pPr>
      <w:spacing w:before="400"/>
    </w:pPr>
    <w:rPr>
      <w:b/>
      <w:color w:val="008000"/>
      <w:sz w:val="32"/>
      <w:szCs w:val="20"/>
      <w:lang w:eastAsia="en-US"/>
    </w:rPr>
  </w:style>
  <w:style w:type="paragraph" w:customStyle="1" w:styleId="HeaderImage">
    <w:name w:val="Header Image"/>
    <w:basedOn w:val="Footer"/>
    <w:rsid w:val="002C3577"/>
    <w:pPr>
      <w:jc w:val="right"/>
    </w:pPr>
  </w:style>
  <w:style w:type="character" w:styleId="FootnoteReference">
    <w:name w:val="footnote reference"/>
    <w:semiHidden/>
    <w:rsid w:val="00BC44BD"/>
    <w:rPr>
      <w:vertAlign w:val="superscript"/>
    </w:rPr>
  </w:style>
  <w:style w:type="paragraph" w:customStyle="1" w:styleId="TitleFrontPage">
    <w:name w:val="Title (Front Page)"/>
    <w:basedOn w:val="Normal"/>
    <w:rsid w:val="00711497"/>
    <w:pPr>
      <w:spacing w:after="480"/>
      <w:jc w:val="left"/>
    </w:pPr>
    <w:rPr>
      <w:rFonts w:ascii="Verdana" w:hAnsi="Verdana"/>
      <w:b/>
      <w:bCs/>
      <w:color w:val="003300"/>
      <w:spacing w:val="22"/>
      <w:kern w:val="44"/>
      <w:sz w:val="44"/>
      <w:szCs w:val="20"/>
      <w:lang w:eastAsia="en-US"/>
    </w:rPr>
  </w:style>
  <w:style w:type="character" w:customStyle="1" w:styleId="Heading1Char">
    <w:name w:val="Heading 1 Char"/>
    <w:link w:val="Heading1"/>
    <w:rsid w:val="00F32C9D"/>
    <w:rPr>
      <w:rFonts w:ascii="Verdana" w:hAnsi="Verdana"/>
      <w:b/>
      <w:color w:val="003300"/>
      <w:sz w:val="30"/>
      <w:szCs w:val="30"/>
      <w:lang w:val="en-AU" w:eastAsia="en-US" w:bidi="ar-SA"/>
    </w:rPr>
  </w:style>
  <w:style w:type="character" w:customStyle="1" w:styleId="Heading2Char">
    <w:name w:val="Heading 2 Char"/>
    <w:link w:val="Heading2"/>
    <w:rsid w:val="00466A5A"/>
    <w:rPr>
      <w:rFonts w:ascii="Verdana" w:hAnsi="Verdana"/>
      <w:color w:val="003300"/>
      <w:sz w:val="28"/>
      <w:szCs w:val="28"/>
      <w:lang w:val="en-AU" w:eastAsia="en-US" w:bidi="ar-SA"/>
    </w:rPr>
  </w:style>
  <w:style w:type="paragraph" w:styleId="Title">
    <w:name w:val="Title"/>
    <w:basedOn w:val="Normal"/>
    <w:next w:val="Normal"/>
    <w:autoRedefine/>
    <w:qFormat/>
    <w:rsid w:val="006631F3"/>
    <w:pPr>
      <w:spacing w:before="240" w:after="60"/>
      <w:outlineLvl w:val="0"/>
    </w:pPr>
    <w:rPr>
      <w:rFonts w:cs="Arial"/>
      <w:b/>
      <w:bCs/>
      <w:color w:val="003300"/>
      <w:kern w:val="28"/>
      <w:sz w:val="30"/>
      <w:szCs w:val="30"/>
      <w:lang w:eastAsia="en-US"/>
    </w:rPr>
  </w:style>
  <w:style w:type="paragraph" w:customStyle="1" w:styleId="Termsanddefinitionstext">
    <w:name w:val="Terms and definitions text"/>
    <w:basedOn w:val="Forewordandappendixtext"/>
    <w:rsid w:val="006631F3"/>
    <w:pPr>
      <w:spacing w:before="160"/>
      <w:jc w:val="left"/>
    </w:pPr>
  </w:style>
  <w:style w:type="paragraph" w:customStyle="1" w:styleId="Itemisedlist1">
    <w:name w:val="Itemised list 1"/>
    <w:basedOn w:val="ListNumber"/>
    <w:link w:val="Itemisedlist1CharChar"/>
    <w:rsid w:val="004D1BD6"/>
    <w:pPr>
      <w:numPr>
        <w:numId w:val="12"/>
      </w:numPr>
    </w:pPr>
    <w:rPr>
      <w:szCs w:val="20"/>
      <w:lang w:eastAsia="en-US"/>
    </w:rPr>
  </w:style>
  <w:style w:type="character" w:customStyle="1" w:styleId="Itemisedlist1CharChar">
    <w:name w:val="Itemised list 1 Char Char"/>
    <w:link w:val="Itemisedlist1"/>
    <w:rsid w:val="004D1BD6"/>
    <w:rPr>
      <w:rFonts w:ascii="Calibri" w:hAnsi="Calibri"/>
      <w:sz w:val="23"/>
      <w:lang w:val="en-AU" w:eastAsia="en-US" w:bidi="ar-SA"/>
    </w:rPr>
  </w:style>
  <w:style w:type="numbering" w:customStyle="1" w:styleId="StyleOutlinenumbered">
    <w:name w:val="Style Outline numbered"/>
    <w:basedOn w:val="NoList"/>
    <w:rsid w:val="008D7AAD"/>
    <w:pPr>
      <w:numPr>
        <w:numId w:val="9"/>
      </w:numPr>
    </w:pPr>
  </w:style>
  <w:style w:type="numbering" w:customStyle="1" w:styleId="CurrentList1">
    <w:name w:val="Current List1"/>
    <w:rsid w:val="00E27B4E"/>
    <w:pPr>
      <w:numPr>
        <w:numId w:val="10"/>
      </w:numPr>
    </w:pPr>
  </w:style>
  <w:style w:type="paragraph" w:styleId="FootnoteText">
    <w:name w:val="footnote text"/>
    <w:basedOn w:val="Normal"/>
    <w:semiHidden/>
    <w:rsid w:val="006B02BE"/>
    <w:rPr>
      <w:sz w:val="24"/>
      <w:szCs w:val="20"/>
      <w:lang w:eastAsia="en-US"/>
    </w:rPr>
  </w:style>
  <w:style w:type="character" w:customStyle="1" w:styleId="FootnoteCharacters">
    <w:name w:val="Footnote Characters"/>
    <w:rsid w:val="006B02BE"/>
    <w:rPr>
      <w:rFonts w:ascii="Verdana" w:hAnsi="Verdana"/>
      <w:dstrike w:val="0"/>
      <w:sz w:val="20"/>
      <w:vertAlign w:val="superscript"/>
    </w:rPr>
  </w:style>
  <w:style w:type="paragraph" w:styleId="TOC4">
    <w:name w:val="toc 4"/>
    <w:basedOn w:val="TOC1"/>
    <w:next w:val="Normal"/>
    <w:autoRedefine/>
    <w:uiPriority w:val="39"/>
    <w:rsid w:val="00553278"/>
  </w:style>
  <w:style w:type="paragraph" w:styleId="ListNumber">
    <w:name w:val="List Number"/>
    <w:basedOn w:val="Normal"/>
    <w:rsid w:val="006B02BE"/>
  </w:style>
  <w:style w:type="paragraph" w:styleId="TableofFigures">
    <w:name w:val="table of figures"/>
    <w:basedOn w:val="Normal"/>
    <w:next w:val="Normal"/>
    <w:uiPriority w:val="99"/>
    <w:rsid w:val="00553278"/>
    <w:pPr>
      <w:spacing w:before="100" w:after="100"/>
    </w:pPr>
  </w:style>
  <w:style w:type="character" w:styleId="CommentReference">
    <w:name w:val="annotation reference"/>
    <w:semiHidden/>
    <w:rsid w:val="00793795"/>
    <w:rPr>
      <w:sz w:val="16"/>
      <w:szCs w:val="16"/>
    </w:rPr>
  </w:style>
  <w:style w:type="paragraph" w:styleId="CommentText">
    <w:name w:val="annotation text"/>
    <w:basedOn w:val="Normal"/>
    <w:semiHidden/>
    <w:rsid w:val="00793795"/>
    <w:rPr>
      <w:sz w:val="20"/>
      <w:szCs w:val="20"/>
    </w:rPr>
  </w:style>
  <w:style w:type="paragraph" w:styleId="CommentSubject">
    <w:name w:val="annotation subject"/>
    <w:basedOn w:val="CommentText"/>
    <w:next w:val="CommentText"/>
    <w:semiHidden/>
    <w:rsid w:val="00793795"/>
    <w:rPr>
      <w:b/>
      <w:bCs/>
    </w:rPr>
  </w:style>
  <w:style w:type="paragraph" w:styleId="BalloonText">
    <w:name w:val="Balloon Text"/>
    <w:basedOn w:val="Normal"/>
    <w:semiHidden/>
    <w:rsid w:val="00793795"/>
    <w:rPr>
      <w:rFonts w:ascii="Tahoma" w:hAnsi="Tahoma" w:cs="Tahoma"/>
      <w:sz w:val="16"/>
      <w:szCs w:val="16"/>
    </w:rPr>
  </w:style>
  <w:style w:type="paragraph" w:customStyle="1" w:styleId="Tabletexttermsanddefs">
    <w:name w:val="Table text (terms and def's)"/>
    <w:basedOn w:val="Normal"/>
    <w:rsid w:val="009A7A09"/>
    <w:pPr>
      <w:spacing w:before="100" w:after="100"/>
      <w:jc w:val="left"/>
    </w:pPr>
  </w:style>
  <w:style w:type="paragraph" w:customStyle="1" w:styleId="NormalNote">
    <w:name w:val="Normal Note"/>
    <w:basedOn w:val="Normal"/>
    <w:next w:val="Normal"/>
    <w:link w:val="NormalNoteChar"/>
    <w:rsid w:val="00246470"/>
    <w:pPr>
      <w:spacing w:before="280" w:after="280"/>
    </w:pPr>
    <w:rPr>
      <w:sz w:val="21"/>
      <w:szCs w:val="21"/>
    </w:rPr>
  </w:style>
  <w:style w:type="character" w:customStyle="1" w:styleId="NormalNoteChar">
    <w:name w:val="Normal Note Char"/>
    <w:link w:val="NormalNote"/>
    <w:rsid w:val="00246470"/>
    <w:rPr>
      <w:rFonts w:ascii="Calibri" w:hAnsi="Calibri"/>
      <w:sz w:val="21"/>
      <w:szCs w:val="21"/>
      <w:lang w:val="en-AU" w:eastAsia="en-AU" w:bidi="ar-SA"/>
    </w:rPr>
  </w:style>
  <w:style w:type="paragraph" w:customStyle="1" w:styleId="Tabletext">
    <w:name w:val="Table text"/>
    <w:basedOn w:val="Normal"/>
    <w:rsid w:val="00663A13"/>
    <w:pPr>
      <w:spacing w:before="0" w:after="0"/>
      <w:jc w:val="center"/>
    </w:pPr>
    <w:rPr>
      <w:szCs w:val="20"/>
    </w:rPr>
  </w:style>
  <w:style w:type="paragraph" w:styleId="NormalWeb">
    <w:name w:val="Normal (Web)"/>
    <w:basedOn w:val="Normal"/>
    <w:uiPriority w:val="99"/>
    <w:unhideWhenUsed/>
    <w:rsid w:val="009D1E4C"/>
    <w:pPr>
      <w:spacing w:before="100" w:beforeAutospacing="1" w:after="100" w:afterAutospacing="1"/>
      <w:jc w:val="left"/>
    </w:pPr>
    <w:rPr>
      <w:rFonts w:ascii="Times New Roman" w:eastAsiaTheme="minorEastAsia" w:hAnsi="Times New Roman"/>
      <w:sz w:val="24"/>
    </w:rPr>
  </w:style>
  <w:style w:type="paragraph" w:styleId="Caption">
    <w:name w:val="caption"/>
    <w:basedOn w:val="Normal"/>
    <w:next w:val="Normal"/>
    <w:unhideWhenUsed/>
    <w:qFormat/>
    <w:rsid w:val="001C5E64"/>
    <w:pPr>
      <w:spacing w:before="0"/>
    </w:pPr>
    <w:rPr>
      <w:b/>
      <w:bCs/>
      <w:color w:val="4F81BD" w:themeColor="accent1"/>
      <w:sz w:val="18"/>
      <w:szCs w:val="18"/>
    </w:rPr>
  </w:style>
  <w:style w:type="table" w:styleId="TableContemporary">
    <w:name w:val="Table Contemporary"/>
    <w:basedOn w:val="TableNormal"/>
    <w:rsid w:val="00B67CCC"/>
    <w:pPr>
      <w:spacing w:before="200" w:after="20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7CCC"/>
    <w:pPr>
      <w:spacing w:before="200" w:after="20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BB5B44"/>
    <w:rPr>
      <w:rFonts w:ascii="Calibri" w:hAnsi="Calibri"/>
      <w:sz w:val="23"/>
      <w:szCs w:val="24"/>
    </w:rPr>
  </w:style>
  <w:style w:type="character" w:styleId="PlaceholderText">
    <w:name w:val="Placeholder Text"/>
    <w:basedOn w:val="DefaultParagraphFont"/>
    <w:uiPriority w:val="99"/>
    <w:semiHidden/>
    <w:rsid w:val="006B250D"/>
    <w:rPr>
      <w:color w:val="808080"/>
    </w:rPr>
  </w:style>
  <w:style w:type="paragraph" w:styleId="ListParagraph">
    <w:name w:val="List Paragraph"/>
    <w:basedOn w:val="Normal"/>
    <w:uiPriority w:val="34"/>
    <w:qFormat/>
    <w:rsid w:val="006B2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1948">
      <w:bodyDiv w:val="1"/>
      <w:marLeft w:val="0"/>
      <w:marRight w:val="0"/>
      <w:marTop w:val="0"/>
      <w:marBottom w:val="0"/>
      <w:divBdr>
        <w:top w:val="none" w:sz="0" w:space="0" w:color="auto"/>
        <w:left w:val="none" w:sz="0" w:space="0" w:color="auto"/>
        <w:bottom w:val="none" w:sz="0" w:space="0" w:color="auto"/>
        <w:right w:val="none" w:sz="0" w:space="0" w:color="auto"/>
      </w:divBdr>
    </w:div>
    <w:div w:id="955911522">
      <w:bodyDiv w:val="1"/>
      <w:marLeft w:val="0"/>
      <w:marRight w:val="0"/>
      <w:marTop w:val="0"/>
      <w:marBottom w:val="0"/>
      <w:divBdr>
        <w:top w:val="none" w:sz="0" w:space="0" w:color="auto"/>
        <w:left w:val="none" w:sz="0" w:space="0" w:color="auto"/>
        <w:bottom w:val="none" w:sz="0" w:space="0" w:color="auto"/>
        <w:right w:val="none" w:sz="0" w:space="0" w:color="auto"/>
      </w:divBdr>
    </w:div>
    <w:div w:id="15617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creativecommons.org/licenses/by/3.0/a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FCD17.79C9BD8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4.xml"/></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non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CAA1-D827-42A8-8DB5-CC4396FC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5F3306CB.dotm</Template>
  <TotalTime>64</TotalTime>
  <Pages>20</Pages>
  <Words>5336</Words>
  <Characters>30421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Standard for Australian Survey Control</vt:lpstr>
    </vt:vector>
  </TitlesOfParts>
  <Company>CenITex</Company>
  <LinksUpToDate>false</LinksUpToDate>
  <CharactersWithSpaces>35686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Australian Survey Control</dc:title>
  <dc:creator>ICSM</dc:creator>
  <cp:lastModifiedBy>Anna</cp:lastModifiedBy>
  <cp:revision>16</cp:revision>
  <cp:lastPrinted>2013-10-24T04:23:00Z</cp:lastPrinted>
  <dcterms:created xsi:type="dcterms:W3CDTF">2014-06-09T23:53:00Z</dcterms:created>
  <dcterms:modified xsi:type="dcterms:W3CDTF">2014-10-03T00:04:00Z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SM">
    <vt:lpwstr>Intergovernmental Committee on Surveying and Mapping</vt:lpwstr>
  </property>
  <property fmtid="{D5CDD505-2E9C-101B-9397-08002B2CF9AE}" pid="3" name="Document Name">
    <vt:lpwstr>Guideline for the Adjustment and Evaluation of Survey Control – SP1</vt:lpwstr>
  </property>
  <property fmtid="{D5CDD505-2E9C-101B-9397-08002B2CF9AE}" pid="4" name="Version">
    <vt:lpwstr>Version 2.1</vt:lpwstr>
  </property>
  <property fmtid="{D5CDD505-2E9C-101B-9397-08002B2CF9AE}" pid="5" name="GTSC">
    <vt:lpwstr>Permanent Committee on Geodesy</vt:lpwstr>
  </property>
</Properties>
</file>